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D9" w:rsidRDefault="00C055D9" w:rsidP="00C055D9">
      <w:pPr>
        <w:spacing w:after="0" w:line="240" w:lineRule="auto"/>
        <w:rPr>
          <w:rFonts w:ascii="Times New Roman" w:hAnsi="Times New Roman" w:cs="Times New Roman"/>
          <w:lang w:val="kk-KZ"/>
        </w:rPr>
      </w:pPr>
      <w:r>
        <w:rPr>
          <w:rFonts w:ascii="Times New Roman" w:hAnsi="Times New Roman" w:cs="Times New Roman"/>
          <w:lang w:val="kk-KZ"/>
        </w:rPr>
        <w:t xml:space="preserve">900817301028 </w:t>
      </w:r>
    </w:p>
    <w:p w:rsidR="00C055D9" w:rsidRDefault="00C055D9" w:rsidP="00C055D9">
      <w:pPr>
        <w:spacing w:after="0" w:line="240" w:lineRule="auto"/>
        <w:rPr>
          <w:rFonts w:ascii="Times New Roman" w:hAnsi="Times New Roman" w:cs="Times New Roman"/>
          <w:lang w:val="kk-KZ"/>
        </w:rPr>
      </w:pPr>
      <w:r>
        <w:rPr>
          <w:rFonts w:ascii="Times New Roman" w:hAnsi="Times New Roman" w:cs="Times New Roman"/>
          <w:lang w:val="kk-KZ"/>
        </w:rPr>
        <w:t>МОЛДАБЕКОВ Марат Садуакасұлы,</w:t>
      </w:r>
    </w:p>
    <w:p w:rsidR="00C055D9" w:rsidRDefault="00C055D9" w:rsidP="00C055D9">
      <w:pPr>
        <w:spacing w:after="0" w:line="240" w:lineRule="auto"/>
        <w:rPr>
          <w:rFonts w:ascii="Times New Roman" w:hAnsi="Times New Roman" w:cs="Times New Roman"/>
          <w:lang w:val="kk-KZ"/>
        </w:rPr>
      </w:pPr>
      <w:r>
        <w:rPr>
          <w:rFonts w:ascii="Times New Roman" w:hAnsi="Times New Roman" w:cs="Times New Roman"/>
          <w:lang w:val="kk-KZ"/>
        </w:rPr>
        <w:t>«Қазақстан» жалпы білім беретін мектебінің</w:t>
      </w:r>
    </w:p>
    <w:p w:rsidR="00C055D9" w:rsidRDefault="00C055D9" w:rsidP="00C055D9">
      <w:pPr>
        <w:spacing w:after="0" w:line="240" w:lineRule="auto"/>
        <w:rPr>
          <w:rFonts w:ascii="Times New Roman" w:hAnsi="Times New Roman" w:cs="Times New Roman"/>
          <w:lang w:val="kk-KZ"/>
        </w:rPr>
      </w:pPr>
      <w:r>
        <w:rPr>
          <w:rFonts w:ascii="Times New Roman" w:hAnsi="Times New Roman" w:cs="Times New Roman"/>
          <w:lang w:val="kk-KZ"/>
        </w:rPr>
        <w:t>дене шынықтыру пәні мұғалімі.</w:t>
      </w:r>
    </w:p>
    <w:p w:rsidR="00C055D9" w:rsidRDefault="00C055D9" w:rsidP="00C055D9">
      <w:pPr>
        <w:spacing w:after="0" w:line="240" w:lineRule="auto"/>
        <w:rPr>
          <w:rFonts w:ascii="Times New Roman" w:hAnsi="Times New Roman" w:cs="Times New Roman"/>
          <w:lang w:val="kk-KZ"/>
        </w:rPr>
      </w:pPr>
      <w:r w:rsidRPr="00C055D9">
        <w:rPr>
          <w:rFonts w:ascii="Times New Roman" w:hAnsi="Times New Roman" w:cs="Times New Roman"/>
          <w:lang w:val="kk-KZ"/>
        </w:rPr>
        <w:t>Түркістан облысы, Шардара ауданы</w:t>
      </w:r>
    </w:p>
    <w:p w:rsidR="00C055D9" w:rsidRDefault="00C055D9">
      <w:pPr>
        <w:rPr>
          <w:rFonts w:ascii="Times New Roman" w:hAnsi="Times New Roman" w:cs="Times New Roman"/>
          <w:color w:val="000000"/>
          <w:sz w:val="20"/>
          <w:szCs w:val="20"/>
          <w:shd w:val="clear" w:color="auto" w:fill="FFFFFF"/>
          <w:lang w:val="kk-KZ"/>
        </w:rPr>
      </w:pPr>
    </w:p>
    <w:p w:rsidR="00C055D9" w:rsidRPr="00C055D9" w:rsidRDefault="00C055D9" w:rsidP="00C055D9">
      <w:pPr>
        <w:spacing w:after="0" w:line="240" w:lineRule="auto"/>
        <w:jc w:val="center"/>
        <w:rPr>
          <w:rFonts w:ascii="Times New Roman" w:hAnsi="Times New Roman" w:cs="Times New Roman"/>
          <w:b/>
          <w:color w:val="000000"/>
          <w:sz w:val="20"/>
          <w:szCs w:val="20"/>
          <w:shd w:val="clear" w:color="auto" w:fill="FFFFFF"/>
          <w:lang w:val="kk-KZ"/>
        </w:rPr>
      </w:pPr>
      <w:r w:rsidRPr="00C055D9">
        <w:rPr>
          <w:rFonts w:ascii="Times New Roman" w:hAnsi="Times New Roman" w:cs="Times New Roman"/>
          <w:b/>
          <w:color w:val="000000"/>
          <w:sz w:val="20"/>
          <w:szCs w:val="20"/>
          <w:shd w:val="clear" w:color="auto" w:fill="FFFFFF"/>
          <w:lang w:val="kk-KZ"/>
        </w:rPr>
        <w:t>КӨШБАСШЫЛЫҚ ҚАСИЕТТЕРІН ДАМЫТУҒА БАҒЫТТАЛҒАН ОЙЫНДАР.</w:t>
      </w:r>
    </w:p>
    <w:p w:rsidR="00C055D9" w:rsidRDefault="00C055D9" w:rsidP="00C055D9">
      <w:pPr>
        <w:spacing w:after="0" w:line="240" w:lineRule="auto"/>
        <w:jc w:val="center"/>
        <w:rPr>
          <w:rFonts w:ascii="Times New Roman" w:hAnsi="Times New Roman" w:cs="Times New Roman"/>
          <w:b/>
          <w:color w:val="000000"/>
          <w:sz w:val="20"/>
          <w:szCs w:val="20"/>
          <w:shd w:val="clear" w:color="auto" w:fill="FFFFFF"/>
          <w:lang w:val="kk-KZ"/>
        </w:rPr>
      </w:pPr>
      <w:r w:rsidRPr="00C055D9">
        <w:rPr>
          <w:rFonts w:ascii="Times New Roman" w:hAnsi="Times New Roman" w:cs="Times New Roman"/>
          <w:b/>
          <w:color w:val="000000"/>
          <w:sz w:val="20"/>
          <w:szCs w:val="20"/>
          <w:shd w:val="clear" w:color="auto" w:fill="FFFFFF"/>
          <w:lang w:val="kk-KZ"/>
        </w:rPr>
        <w:t>ПИОНЕРБОЛ ОЙЫНЫ</w:t>
      </w:r>
    </w:p>
    <w:p w:rsidR="00C055D9" w:rsidRPr="00C055D9" w:rsidRDefault="00C055D9" w:rsidP="00C055D9">
      <w:pPr>
        <w:spacing w:after="0" w:line="240" w:lineRule="auto"/>
        <w:jc w:val="center"/>
        <w:rPr>
          <w:b/>
          <w:lang w:val="kk-KZ"/>
        </w:rPr>
      </w:pPr>
    </w:p>
    <w:tbl>
      <w:tblPr>
        <w:tblStyle w:val="a3"/>
        <w:tblW w:w="11482" w:type="dxa"/>
        <w:tblInd w:w="-102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76"/>
        <w:gridCol w:w="4536"/>
        <w:gridCol w:w="1134"/>
        <w:gridCol w:w="1559"/>
        <w:gridCol w:w="1418"/>
        <w:gridCol w:w="1559"/>
      </w:tblGrid>
      <w:tr w:rsidR="00801A0D" w:rsidRPr="00C055D9" w:rsidTr="00C055D9">
        <w:trPr>
          <w:trHeight w:val="300"/>
        </w:trPr>
        <w:tc>
          <w:tcPr>
            <w:tcW w:w="5812" w:type="dxa"/>
            <w:gridSpan w:val="2"/>
            <w:tcMar>
              <w:left w:w="105" w:type="dxa"/>
              <w:right w:w="105" w:type="dxa"/>
            </w:tcMar>
          </w:tcPr>
          <w:p w:rsidR="00801A0D" w:rsidRPr="00C055D9" w:rsidRDefault="00801A0D" w:rsidP="00C055D9">
            <w:pPr>
              <w:rPr>
                <w:rFonts w:ascii="Times New Roman" w:hAnsi="Times New Roman" w:cs="Times New Roman"/>
                <w:sz w:val="20"/>
                <w:szCs w:val="20"/>
                <w:lang w:val="kk-KZ"/>
              </w:rPr>
            </w:pPr>
            <w:r w:rsidRPr="00C055D9">
              <w:rPr>
                <w:rFonts w:ascii="Times New Roman" w:hAnsi="Times New Roman" w:cs="Times New Roman"/>
                <w:sz w:val="20"/>
                <w:szCs w:val="20"/>
                <w:lang w:val="kk-KZ"/>
              </w:rPr>
              <w:t>Оқу бағдарламасына сәйкес оқыту мақсаттары</w:t>
            </w:r>
          </w:p>
        </w:tc>
        <w:tc>
          <w:tcPr>
            <w:tcW w:w="5670" w:type="dxa"/>
            <w:gridSpan w:val="4"/>
            <w:tcMar>
              <w:left w:w="105" w:type="dxa"/>
              <w:right w:w="105" w:type="dxa"/>
            </w:tcMar>
          </w:tcPr>
          <w:p w:rsidR="00801A0D" w:rsidRPr="00C055D9" w:rsidRDefault="00032D08" w:rsidP="00C055D9">
            <w:pPr>
              <w:contextualSpacing/>
              <w:rPr>
                <w:rFonts w:ascii="Times New Roman" w:hAnsi="Times New Roman" w:cs="Times New Roman"/>
                <w:sz w:val="20"/>
                <w:szCs w:val="20"/>
                <w:lang w:val="kk-KZ"/>
              </w:rPr>
            </w:pPr>
            <w:r w:rsidRPr="00C055D9">
              <w:rPr>
                <w:rFonts w:ascii="Times New Roman" w:eastAsia="Calibri" w:hAnsi="Times New Roman" w:cs="Times New Roman"/>
                <w:sz w:val="20"/>
                <w:szCs w:val="20"/>
                <w:lang w:val="kk-KZ"/>
              </w:rPr>
              <w:t xml:space="preserve">3.2.2.1 </w:t>
            </w:r>
            <w:r w:rsidRPr="00C055D9">
              <w:rPr>
                <w:rFonts w:ascii="Times New Roman" w:hAnsi="Times New Roman" w:cs="Times New Roman"/>
                <w:sz w:val="20"/>
                <w:szCs w:val="20"/>
                <w:lang w:val="kk-KZ"/>
              </w:rPr>
              <w:t>командалық жұмыстағы  көшбасшылық дағдыларды қолдану.</w:t>
            </w:r>
          </w:p>
        </w:tc>
      </w:tr>
      <w:tr w:rsidR="00801A0D" w:rsidRPr="00C055D9" w:rsidTr="00C055D9">
        <w:trPr>
          <w:trHeight w:val="420"/>
        </w:trPr>
        <w:tc>
          <w:tcPr>
            <w:tcW w:w="5812" w:type="dxa"/>
            <w:gridSpan w:val="2"/>
            <w:tcMar>
              <w:left w:w="105" w:type="dxa"/>
              <w:right w:w="105" w:type="dxa"/>
            </w:tcMar>
          </w:tcPr>
          <w:p w:rsidR="00801A0D" w:rsidRPr="00C055D9" w:rsidRDefault="00801A0D" w:rsidP="00C055D9">
            <w:pPr>
              <w:rPr>
                <w:rFonts w:ascii="Times New Roman" w:hAnsi="Times New Roman" w:cs="Times New Roman"/>
                <w:sz w:val="20"/>
                <w:szCs w:val="20"/>
              </w:rPr>
            </w:pPr>
            <w:r w:rsidRPr="00C055D9">
              <w:rPr>
                <w:rFonts w:ascii="Times New Roman" w:hAnsi="Times New Roman" w:cs="Times New Roman"/>
                <w:sz w:val="20"/>
                <w:szCs w:val="20"/>
              </w:rPr>
              <w:t>Сабақтың мақсаты</w:t>
            </w:r>
          </w:p>
        </w:tc>
        <w:tc>
          <w:tcPr>
            <w:tcW w:w="5670" w:type="dxa"/>
            <w:gridSpan w:val="4"/>
            <w:tcMar>
              <w:left w:w="105" w:type="dxa"/>
              <w:right w:w="105" w:type="dxa"/>
            </w:tcMar>
          </w:tcPr>
          <w:p w:rsidR="00801A0D" w:rsidRPr="00C055D9" w:rsidRDefault="00801A0D" w:rsidP="00C055D9">
            <w:pPr>
              <w:rPr>
                <w:rFonts w:ascii="Times New Roman" w:hAnsi="Times New Roman" w:cs="Times New Roman"/>
                <w:sz w:val="20"/>
                <w:szCs w:val="20"/>
              </w:rPr>
            </w:pPr>
            <w:proofErr w:type="spellStart"/>
            <w:r w:rsidRPr="00C055D9">
              <w:rPr>
                <w:rFonts w:ascii="Times New Roman" w:hAnsi="Times New Roman" w:cs="Times New Roman"/>
                <w:sz w:val="20"/>
                <w:szCs w:val="20"/>
                <w:shd w:val="clear" w:color="auto" w:fill="FFFFFF"/>
              </w:rPr>
              <w:t>Балаларды</w:t>
            </w:r>
            <w:proofErr w:type="spellEnd"/>
            <w:r w:rsidRPr="00C055D9">
              <w:rPr>
                <w:rFonts w:ascii="Times New Roman" w:hAnsi="Times New Roman" w:cs="Times New Roman"/>
                <w:sz w:val="20"/>
                <w:szCs w:val="20"/>
                <w:shd w:val="clear" w:color="auto" w:fill="FFFFFF"/>
              </w:rPr>
              <w:t xml:space="preserve"> </w:t>
            </w:r>
            <w:proofErr w:type="spellStart"/>
            <w:r w:rsidRPr="00C055D9">
              <w:rPr>
                <w:rFonts w:ascii="Times New Roman" w:hAnsi="Times New Roman" w:cs="Times New Roman"/>
                <w:sz w:val="20"/>
                <w:szCs w:val="20"/>
                <w:shd w:val="clear" w:color="auto" w:fill="FFFFFF"/>
              </w:rPr>
              <w:t>шапшаң</w:t>
            </w:r>
            <w:proofErr w:type="spellEnd"/>
            <w:r w:rsidRPr="00C055D9">
              <w:rPr>
                <w:rFonts w:ascii="Times New Roman" w:hAnsi="Times New Roman" w:cs="Times New Roman"/>
                <w:sz w:val="20"/>
                <w:szCs w:val="20"/>
                <w:shd w:val="clear" w:color="auto" w:fill="FFFFFF"/>
              </w:rPr>
              <w:t xml:space="preserve"> </w:t>
            </w:r>
            <w:proofErr w:type="spellStart"/>
            <w:r w:rsidRPr="00C055D9">
              <w:rPr>
                <w:rFonts w:ascii="Times New Roman" w:hAnsi="Times New Roman" w:cs="Times New Roman"/>
                <w:sz w:val="20"/>
                <w:szCs w:val="20"/>
                <w:shd w:val="clear" w:color="auto" w:fill="FFFFFF"/>
              </w:rPr>
              <w:t>дербес</w:t>
            </w:r>
            <w:proofErr w:type="spellEnd"/>
            <w:r w:rsidRPr="00C055D9">
              <w:rPr>
                <w:rFonts w:ascii="Times New Roman" w:hAnsi="Times New Roman" w:cs="Times New Roman"/>
                <w:sz w:val="20"/>
                <w:szCs w:val="20"/>
                <w:shd w:val="clear" w:color="auto" w:fill="FFFFFF"/>
              </w:rPr>
              <w:t xml:space="preserve"> </w:t>
            </w:r>
            <w:proofErr w:type="spellStart"/>
            <w:r w:rsidRPr="00C055D9">
              <w:rPr>
                <w:rFonts w:ascii="Times New Roman" w:hAnsi="Times New Roman" w:cs="Times New Roman"/>
                <w:sz w:val="20"/>
                <w:szCs w:val="20"/>
                <w:shd w:val="clear" w:color="auto" w:fill="FFFFFF"/>
              </w:rPr>
              <w:t>қимыл</w:t>
            </w:r>
            <w:proofErr w:type="spellEnd"/>
            <w:r w:rsidRPr="00C055D9">
              <w:rPr>
                <w:rFonts w:ascii="Times New Roman" w:hAnsi="Times New Roman" w:cs="Times New Roman"/>
                <w:sz w:val="20"/>
                <w:szCs w:val="20"/>
                <w:shd w:val="clear" w:color="auto" w:fill="FFFFFF"/>
              </w:rPr>
              <w:t xml:space="preserve"> әрекетке үйрету, ұ</w:t>
            </w:r>
            <w:proofErr w:type="gramStart"/>
            <w:r w:rsidRPr="00C055D9">
              <w:rPr>
                <w:rFonts w:ascii="Times New Roman" w:hAnsi="Times New Roman" w:cs="Times New Roman"/>
                <w:sz w:val="20"/>
                <w:szCs w:val="20"/>
                <w:shd w:val="clear" w:color="auto" w:fill="FFFFFF"/>
              </w:rPr>
              <w:t>йымшылды</w:t>
            </w:r>
            <w:proofErr w:type="gramEnd"/>
            <w:r w:rsidRPr="00C055D9">
              <w:rPr>
                <w:rFonts w:ascii="Times New Roman" w:hAnsi="Times New Roman" w:cs="Times New Roman"/>
                <w:sz w:val="20"/>
                <w:szCs w:val="20"/>
                <w:shd w:val="clear" w:color="auto" w:fill="FFFFFF"/>
              </w:rPr>
              <w:t>ққа тәрбиелеу.</w:t>
            </w:r>
          </w:p>
        </w:tc>
      </w:tr>
      <w:tr w:rsidR="00C055D9" w:rsidRPr="00C055D9" w:rsidTr="00C055D9">
        <w:trPr>
          <w:trHeight w:val="337"/>
        </w:trPr>
        <w:tc>
          <w:tcPr>
            <w:tcW w:w="1276" w:type="dxa"/>
            <w:tcBorders>
              <w:left w:val="single" w:sz="4" w:space="0" w:color="auto"/>
              <w:bottom w:val="single" w:sz="4" w:space="0" w:color="auto"/>
            </w:tcBorders>
            <w:tcMar>
              <w:left w:w="105" w:type="dxa"/>
              <w:right w:w="105" w:type="dxa"/>
            </w:tcMar>
          </w:tcPr>
          <w:p w:rsidR="00801A0D" w:rsidRPr="00C055D9" w:rsidRDefault="00801A0D" w:rsidP="00C055D9">
            <w:pPr>
              <w:rPr>
                <w:rFonts w:ascii="Times New Roman" w:hAnsi="Times New Roman" w:cs="Times New Roman"/>
                <w:sz w:val="20"/>
                <w:szCs w:val="20"/>
              </w:rPr>
            </w:pPr>
          </w:p>
          <w:p w:rsidR="00801A0D" w:rsidRPr="00C055D9" w:rsidRDefault="00801A0D" w:rsidP="00C055D9">
            <w:pPr>
              <w:rPr>
                <w:rFonts w:ascii="Times New Roman" w:hAnsi="Times New Roman" w:cs="Times New Roman"/>
                <w:sz w:val="20"/>
                <w:szCs w:val="20"/>
              </w:rPr>
            </w:pPr>
          </w:p>
        </w:tc>
        <w:tc>
          <w:tcPr>
            <w:tcW w:w="5670" w:type="dxa"/>
            <w:gridSpan w:val="2"/>
            <w:tcBorders>
              <w:bottom w:val="single" w:sz="4" w:space="0" w:color="auto"/>
              <w:right w:val="single" w:sz="4" w:space="0" w:color="auto"/>
            </w:tcBorders>
            <w:tcMar>
              <w:left w:w="105" w:type="dxa"/>
              <w:right w:w="105" w:type="dxa"/>
            </w:tcMar>
          </w:tcPr>
          <w:p w:rsidR="00801A0D" w:rsidRPr="00C055D9" w:rsidRDefault="00801A0D" w:rsidP="00C055D9">
            <w:pPr>
              <w:rPr>
                <w:rFonts w:ascii="Times New Roman" w:hAnsi="Times New Roman" w:cs="Times New Roman"/>
                <w:sz w:val="20"/>
                <w:szCs w:val="20"/>
              </w:rPr>
            </w:pPr>
            <w:r w:rsidRPr="00C055D9">
              <w:rPr>
                <w:rFonts w:ascii="Times New Roman" w:hAnsi="Times New Roman" w:cs="Times New Roman"/>
                <w:sz w:val="20"/>
                <w:szCs w:val="20"/>
              </w:rPr>
              <w:t>Педагогтің әрекеті</w:t>
            </w:r>
          </w:p>
          <w:p w:rsidR="00801A0D" w:rsidRPr="00C055D9" w:rsidRDefault="00801A0D" w:rsidP="00C055D9">
            <w:pPr>
              <w:rPr>
                <w:rFonts w:ascii="Times New Roman" w:hAnsi="Times New Roman" w:cs="Times New Roman"/>
                <w:sz w:val="20"/>
                <w:szCs w:val="20"/>
              </w:rPr>
            </w:pPr>
          </w:p>
        </w:tc>
        <w:tc>
          <w:tcPr>
            <w:tcW w:w="1559" w:type="dxa"/>
            <w:tcBorders>
              <w:left w:val="single" w:sz="4" w:space="0" w:color="auto"/>
              <w:bottom w:val="single" w:sz="4" w:space="0" w:color="auto"/>
            </w:tcBorders>
            <w:tcMar>
              <w:left w:w="105" w:type="dxa"/>
              <w:right w:w="105" w:type="dxa"/>
            </w:tcMar>
          </w:tcPr>
          <w:p w:rsidR="00801A0D" w:rsidRPr="00C055D9" w:rsidRDefault="00801A0D" w:rsidP="00C055D9">
            <w:pPr>
              <w:rPr>
                <w:rFonts w:ascii="Times New Roman" w:hAnsi="Times New Roman" w:cs="Times New Roman"/>
                <w:sz w:val="20"/>
                <w:szCs w:val="20"/>
              </w:rPr>
            </w:pPr>
            <w:r w:rsidRPr="00C055D9">
              <w:rPr>
                <w:rFonts w:ascii="Times New Roman" w:hAnsi="Times New Roman" w:cs="Times New Roman"/>
                <w:sz w:val="20"/>
                <w:szCs w:val="20"/>
              </w:rPr>
              <w:t>Оқушының</w:t>
            </w:r>
          </w:p>
          <w:p w:rsidR="00801A0D" w:rsidRPr="00C055D9" w:rsidRDefault="00801A0D" w:rsidP="00C055D9">
            <w:pPr>
              <w:rPr>
                <w:rFonts w:ascii="Times New Roman" w:hAnsi="Times New Roman" w:cs="Times New Roman"/>
                <w:sz w:val="20"/>
                <w:szCs w:val="20"/>
              </w:rPr>
            </w:pPr>
            <w:r w:rsidRPr="00C055D9">
              <w:rPr>
                <w:rFonts w:ascii="Times New Roman" w:hAnsi="Times New Roman" w:cs="Times New Roman"/>
                <w:sz w:val="20"/>
                <w:szCs w:val="20"/>
              </w:rPr>
              <w:t>ә</w:t>
            </w:r>
            <w:proofErr w:type="gramStart"/>
            <w:r w:rsidRPr="00C055D9">
              <w:rPr>
                <w:rFonts w:ascii="Times New Roman" w:hAnsi="Times New Roman" w:cs="Times New Roman"/>
                <w:sz w:val="20"/>
                <w:szCs w:val="20"/>
              </w:rPr>
              <w:t>с-</w:t>
            </w:r>
            <w:proofErr w:type="gramEnd"/>
            <w:r w:rsidRPr="00C055D9">
              <w:rPr>
                <w:rFonts w:ascii="Times New Roman" w:hAnsi="Times New Roman" w:cs="Times New Roman"/>
                <w:sz w:val="20"/>
                <w:szCs w:val="20"/>
              </w:rPr>
              <w:t>әрекеті</w:t>
            </w:r>
          </w:p>
        </w:tc>
        <w:tc>
          <w:tcPr>
            <w:tcW w:w="1418" w:type="dxa"/>
            <w:tcBorders>
              <w:bottom w:val="single" w:sz="4" w:space="0" w:color="auto"/>
            </w:tcBorders>
            <w:tcMar>
              <w:left w:w="105" w:type="dxa"/>
              <w:right w:w="105" w:type="dxa"/>
            </w:tcMar>
          </w:tcPr>
          <w:p w:rsidR="00801A0D" w:rsidRPr="00C055D9" w:rsidRDefault="00801A0D" w:rsidP="00C055D9">
            <w:pPr>
              <w:rPr>
                <w:rFonts w:ascii="Times New Roman" w:hAnsi="Times New Roman" w:cs="Times New Roman"/>
                <w:sz w:val="20"/>
                <w:szCs w:val="20"/>
              </w:rPr>
            </w:pPr>
            <w:r w:rsidRPr="00C055D9">
              <w:rPr>
                <w:rFonts w:ascii="Times New Roman" w:hAnsi="Times New Roman" w:cs="Times New Roman"/>
                <w:sz w:val="20"/>
                <w:szCs w:val="20"/>
              </w:rPr>
              <w:t>Бағалау</w:t>
            </w:r>
          </w:p>
        </w:tc>
        <w:tc>
          <w:tcPr>
            <w:tcW w:w="1559" w:type="dxa"/>
            <w:tcBorders>
              <w:bottom w:val="single" w:sz="4" w:space="0" w:color="auto"/>
            </w:tcBorders>
            <w:tcMar>
              <w:left w:w="105" w:type="dxa"/>
              <w:right w:w="105" w:type="dxa"/>
            </w:tcMar>
          </w:tcPr>
          <w:p w:rsidR="00801A0D" w:rsidRPr="00C055D9" w:rsidRDefault="00801A0D" w:rsidP="00C055D9">
            <w:pPr>
              <w:rPr>
                <w:rFonts w:ascii="Times New Roman" w:hAnsi="Times New Roman" w:cs="Times New Roman"/>
                <w:sz w:val="20"/>
                <w:szCs w:val="20"/>
              </w:rPr>
            </w:pPr>
            <w:proofErr w:type="spellStart"/>
            <w:r w:rsidRPr="00C055D9">
              <w:rPr>
                <w:rFonts w:ascii="Times New Roman" w:hAnsi="Times New Roman" w:cs="Times New Roman"/>
                <w:sz w:val="20"/>
                <w:szCs w:val="20"/>
              </w:rPr>
              <w:t>Ресурстар</w:t>
            </w:r>
            <w:proofErr w:type="spellEnd"/>
          </w:p>
          <w:p w:rsidR="00801A0D" w:rsidRPr="00C055D9" w:rsidRDefault="00801A0D" w:rsidP="00C055D9">
            <w:pPr>
              <w:rPr>
                <w:rFonts w:ascii="Times New Roman" w:hAnsi="Times New Roman" w:cs="Times New Roman"/>
                <w:sz w:val="20"/>
                <w:szCs w:val="20"/>
              </w:rPr>
            </w:pPr>
          </w:p>
        </w:tc>
      </w:tr>
      <w:tr w:rsidR="00C055D9" w:rsidRPr="00C055D9" w:rsidTr="00C055D9">
        <w:trPr>
          <w:trHeight w:val="915"/>
        </w:trPr>
        <w:tc>
          <w:tcPr>
            <w:tcW w:w="1276" w:type="dxa"/>
            <w:tcBorders>
              <w:top w:val="single" w:sz="4" w:space="0" w:color="auto"/>
              <w:left w:val="single" w:sz="4" w:space="0" w:color="auto"/>
            </w:tcBorders>
            <w:tcMar>
              <w:left w:w="105" w:type="dxa"/>
              <w:right w:w="105" w:type="dxa"/>
            </w:tcMar>
          </w:tcPr>
          <w:p w:rsidR="00801A0D" w:rsidRPr="00C055D9" w:rsidRDefault="00801A0D" w:rsidP="00C055D9">
            <w:pPr>
              <w:rPr>
                <w:rFonts w:ascii="Times New Roman" w:hAnsi="Times New Roman" w:cs="Times New Roman"/>
                <w:sz w:val="20"/>
                <w:szCs w:val="20"/>
              </w:rPr>
            </w:pPr>
            <w:proofErr w:type="spellStart"/>
            <w:r w:rsidRPr="00C055D9">
              <w:rPr>
                <w:rFonts w:ascii="Times New Roman" w:hAnsi="Times New Roman" w:cs="Times New Roman"/>
                <w:sz w:val="20"/>
                <w:szCs w:val="20"/>
              </w:rPr>
              <w:t>Сабақтың</w:t>
            </w:r>
            <w:proofErr w:type="spellEnd"/>
          </w:p>
          <w:p w:rsidR="00801A0D" w:rsidRPr="00C055D9" w:rsidRDefault="00801A0D" w:rsidP="00C055D9">
            <w:pPr>
              <w:rPr>
                <w:rFonts w:ascii="Times New Roman" w:hAnsi="Times New Roman" w:cs="Times New Roman"/>
                <w:sz w:val="20"/>
                <w:szCs w:val="20"/>
              </w:rPr>
            </w:pPr>
            <w:r w:rsidRPr="00C055D9">
              <w:rPr>
                <w:rFonts w:ascii="Times New Roman" w:hAnsi="Times New Roman" w:cs="Times New Roman"/>
                <w:sz w:val="20"/>
                <w:szCs w:val="20"/>
              </w:rPr>
              <w:t xml:space="preserve">кезең </w:t>
            </w:r>
            <w:proofErr w:type="gramStart"/>
            <w:r w:rsidRPr="00C055D9">
              <w:rPr>
                <w:rFonts w:ascii="Times New Roman" w:hAnsi="Times New Roman" w:cs="Times New Roman"/>
                <w:sz w:val="20"/>
                <w:szCs w:val="20"/>
              </w:rPr>
              <w:t>уа</w:t>
            </w:r>
            <w:proofErr w:type="gramEnd"/>
            <w:r w:rsidRPr="00C055D9">
              <w:rPr>
                <w:rFonts w:ascii="Times New Roman" w:hAnsi="Times New Roman" w:cs="Times New Roman"/>
                <w:sz w:val="20"/>
                <w:szCs w:val="20"/>
              </w:rPr>
              <w:t xml:space="preserve">қыт </w:t>
            </w:r>
          </w:p>
        </w:tc>
        <w:tc>
          <w:tcPr>
            <w:tcW w:w="5670" w:type="dxa"/>
            <w:gridSpan w:val="2"/>
            <w:tcBorders>
              <w:top w:val="single" w:sz="4" w:space="0" w:color="auto"/>
              <w:right w:val="single" w:sz="4" w:space="0" w:color="auto"/>
            </w:tcBorders>
            <w:tcMar>
              <w:left w:w="105" w:type="dxa"/>
              <w:right w:w="105" w:type="dxa"/>
            </w:tcMar>
          </w:tcPr>
          <w:p w:rsidR="00801A0D" w:rsidRPr="00C055D9" w:rsidRDefault="00801A0D" w:rsidP="00C055D9">
            <w:pPr>
              <w:rPr>
                <w:rFonts w:ascii="Times New Roman" w:hAnsi="Times New Roman" w:cs="Times New Roman"/>
                <w:sz w:val="20"/>
                <w:szCs w:val="20"/>
              </w:rPr>
            </w:pPr>
            <w:r w:rsidRPr="00C055D9">
              <w:rPr>
                <w:rFonts w:ascii="Times New Roman" w:hAnsi="Times New Roman" w:cs="Times New Roman"/>
                <w:sz w:val="20"/>
                <w:szCs w:val="20"/>
              </w:rPr>
              <w:t xml:space="preserve">Оқушылардың қатарда түзу тұруын қадағалау. </w:t>
            </w:r>
            <w:proofErr w:type="spellStart"/>
            <w:r w:rsidRPr="00C055D9">
              <w:rPr>
                <w:rFonts w:ascii="Times New Roman" w:hAnsi="Times New Roman" w:cs="Times New Roman"/>
                <w:sz w:val="20"/>
                <w:szCs w:val="20"/>
              </w:rPr>
              <w:t>Келмеген</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оқушылардың</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себебін</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анықтау</w:t>
            </w:r>
            <w:proofErr w:type="spellEnd"/>
            <w:r w:rsidRPr="00C055D9">
              <w:rPr>
                <w:rFonts w:ascii="Times New Roman" w:hAnsi="Times New Roman" w:cs="Times New Roman"/>
                <w:sz w:val="20"/>
                <w:szCs w:val="20"/>
              </w:rPr>
              <w:t xml:space="preserve">. Оқушылар сабақтың тақырыбы  мен  мақсатын мұқият тыңдауын қадағалау. Бой </w:t>
            </w:r>
            <w:proofErr w:type="spellStart"/>
            <w:r w:rsidRPr="00C055D9">
              <w:rPr>
                <w:rFonts w:ascii="Times New Roman" w:hAnsi="Times New Roman" w:cs="Times New Roman"/>
                <w:sz w:val="20"/>
                <w:szCs w:val="20"/>
              </w:rPr>
              <w:t>жазу</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жаттығуларын</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ережеге</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сай</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орындалуын</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қадағалау</w:t>
            </w:r>
            <w:proofErr w:type="spellEnd"/>
            <w:r w:rsidRPr="00C055D9">
              <w:rPr>
                <w:rFonts w:ascii="Times New Roman" w:hAnsi="Times New Roman" w:cs="Times New Roman"/>
                <w:sz w:val="20"/>
                <w:szCs w:val="20"/>
              </w:rPr>
              <w:t>.</w:t>
            </w:r>
          </w:p>
        </w:tc>
        <w:tc>
          <w:tcPr>
            <w:tcW w:w="1559" w:type="dxa"/>
            <w:tcBorders>
              <w:top w:val="single" w:sz="4" w:space="0" w:color="auto"/>
              <w:left w:val="single" w:sz="4" w:space="0" w:color="auto"/>
            </w:tcBorders>
            <w:tcMar>
              <w:left w:w="105" w:type="dxa"/>
              <w:right w:w="105" w:type="dxa"/>
            </w:tcMar>
          </w:tcPr>
          <w:p w:rsidR="00801A0D" w:rsidRPr="00C055D9" w:rsidRDefault="00801A0D" w:rsidP="00C055D9">
            <w:pPr>
              <w:rPr>
                <w:rFonts w:ascii="Times New Roman" w:hAnsi="Times New Roman" w:cs="Times New Roman"/>
                <w:sz w:val="20"/>
                <w:szCs w:val="20"/>
              </w:rPr>
            </w:pPr>
            <w:proofErr w:type="spellStart"/>
            <w:proofErr w:type="gramStart"/>
            <w:r w:rsidRPr="00C055D9">
              <w:rPr>
                <w:rFonts w:ascii="Times New Roman" w:hAnsi="Times New Roman" w:cs="Times New Roman"/>
                <w:sz w:val="20"/>
                <w:szCs w:val="20"/>
              </w:rPr>
              <w:t>Дене</w:t>
            </w:r>
            <w:proofErr w:type="spellEnd"/>
            <w:proofErr w:type="gram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тәрбие</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жаттығулары</w:t>
            </w:r>
            <w:proofErr w:type="spellEnd"/>
          </w:p>
          <w:p w:rsidR="00801A0D" w:rsidRPr="00C055D9" w:rsidRDefault="00801A0D" w:rsidP="00C055D9">
            <w:pPr>
              <w:rPr>
                <w:rFonts w:ascii="Times New Roman" w:hAnsi="Times New Roman" w:cs="Times New Roman"/>
                <w:sz w:val="20"/>
                <w:szCs w:val="20"/>
              </w:rPr>
            </w:pPr>
          </w:p>
        </w:tc>
        <w:tc>
          <w:tcPr>
            <w:tcW w:w="1418" w:type="dxa"/>
            <w:tcBorders>
              <w:top w:val="single" w:sz="4" w:space="0" w:color="auto"/>
            </w:tcBorders>
            <w:tcMar>
              <w:left w:w="105" w:type="dxa"/>
              <w:right w:w="105" w:type="dxa"/>
            </w:tcMar>
          </w:tcPr>
          <w:p w:rsidR="00801A0D" w:rsidRPr="00C055D9" w:rsidRDefault="00801A0D" w:rsidP="00C055D9">
            <w:pPr>
              <w:rPr>
                <w:rFonts w:ascii="Times New Roman" w:hAnsi="Times New Roman" w:cs="Times New Roman"/>
                <w:sz w:val="20"/>
                <w:szCs w:val="20"/>
              </w:rPr>
            </w:pPr>
          </w:p>
        </w:tc>
        <w:tc>
          <w:tcPr>
            <w:tcW w:w="1559" w:type="dxa"/>
            <w:tcBorders>
              <w:top w:val="single" w:sz="4" w:space="0" w:color="auto"/>
            </w:tcBorders>
            <w:tcMar>
              <w:left w:w="105" w:type="dxa"/>
              <w:right w:w="105" w:type="dxa"/>
            </w:tcMar>
          </w:tcPr>
          <w:p w:rsidR="00801A0D" w:rsidRPr="00C055D9" w:rsidRDefault="00801A0D" w:rsidP="00C055D9">
            <w:pPr>
              <w:rPr>
                <w:rFonts w:ascii="Times New Roman" w:hAnsi="Times New Roman" w:cs="Times New Roman"/>
                <w:sz w:val="20"/>
                <w:szCs w:val="20"/>
              </w:rPr>
            </w:pPr>
            <w:r w:rsidRPr="00C055D9">
              <w:rPr>
                <w:rFonts w:ascii="Times New Roman" w:hAnsi="Times New Roman" w:cs="Times New Roman"/>
                <w:sz w:val="20"/>
                <w:szCs w:val="20"/>
              </w:rPr>
              <w:t>Жаттығулар көрсетілімі</w:t>
            </w:r>
          </w:p>
        </w:tc>
      </w:tr>
      <w:tr w:rsidR="00C055D9" w:rsidRPr="00C055D9" w:rsidTr="00C055D9">
        <w:trPr>
          <w:trHeight w:val="300"/>
        </w:trPr>
        <w:tc>
          <w:tcPr>
            <w:tcW w:w="1276" w:type="dxa"/>
            <w:tcMar>
              <w:left w:w="105" w:type="dxa"/>
              <w:right w:w="105" w:type="dxa"/>
            </w:tcMar>
          </w:tcPr>
          <w:p w:rsidR="00801A0D" w:rsidRPr="00C055D9" w:rsidRDefault="00801A0D" w:rsidP="00C055D9">
            <w:pPr>
              <w:rPr>
                <w:rFonts w:ascii="Times New Roman" w:hAnsi="Times New Roman" w:cs="Times New Roman"/>
                <w:sz w:val="20"/>
                <w:szCs w:val="20"/>
              </w:rPr>
            </w:pPr>
            <w:r w:rsidRPr="00C055D9">
              <w:rPr>
                <w:rFonts w:ascii="Times New Roman" w:hAnsi="Times New Roman" w:cs="Times New Roman"/>
                <w:sz w:val="20"/>
                <w:szCs w:val="20"/>
              </w:rPr>
              <w:t>Басы</w:t>
            </w:r>
          </w:p>
          <w:p w:rsidR="00801A0D" w:rsidRPr="00C055D9" w:rsidRDefault="00801A0D" w:rsidP="00C055D9">
            <w:pPr>
              <w:rPr>
                <w:rFonts w:ascii="Times New Roman" w:hAnsi="Times New Roman" w:cs="Times New Roman"/>
                <w:sz w:val="20"/>
                <w:szCs w:val="20"/>
              </w:rPr>
            </w:pPr>
            <w:r w:rsidRPr="00C055D9">
              <w:rPr>
                <w:rFonts w:ascii="Times New Roman" w:hAnsi="Times New Roman" w:cs="Times New Roman"/>
                <w:sz w:val="20"/>
                <w:szCs w:val="20"/>
              </w:rPr>
              <w:t>10-15 минут</w:t>
            </w:r>
          </w:p>
        </w:tc>
        <w:tc>
          <w:tcPr>
            <w:tcW w:w="5670" w:type="dxa"/>
            <w:gridSpan w:val="2"/>
            <w:tcBorders>
              <w:bottom w:val="single" w:sz="4" w:space="0" w:color="000000" w:themeColor="text1"/>
              <w:right w:val="single" w:sz="4" w:space="0" w:color="auto"/>
            </w:tcBorders>
            <w:tcMar>
              <w:left w:w="105" w:type="dxa"/>
              <w:right w:w="105" w:type="dxa"/>
            </w:tcMar>
          </w:tcPr>
          <w:p w:rsidR="00801A0D" w:rsidRPr="00C055D9" w:rsidRDefault="00801A0D" w:rsidP="00C055D9">
            <w:pPr>
              <w:rPr>
                <w:rFonts w:ascii="Times New Roman" w:hAnsi="Times New Roman" w:cs="Times New Roman"/>
                <w:sz w:val="20"/>
                <w:szCs w:val="20"/>
              </w:rPr>
            </w:pPr>
            <w:r w:rsidRPr="00C055D9">
              <w:rPr>
                <w:rFonts w:ascii="Times New Roman" w:hAnsi="Times New Roman" w:cs="Times New Roman"/>
                <w:sz w:val="20"/>
                <w:szCs w:val="20"/>
              </w:rPr>
              <w:t>Дайындық бөлімі: Оқушыларды  қатарға  тұ</w:t>
            </w:r>
            <w:proofErr w:type="gramStart"/>
            <w:r w:rsidRPr="00C055D9">
              <w:rPr>
                <w:rFonts w:ascii="Times New Roman" w:hAnsi="Times New Roman" w:cs="Times New Roman"/>
                <w:sz w:val="20"/>
                <w:szCs w:val="20"/>
              </w:rPr>
              <w:t>р</w:t>
            </w:r>
            <w:proofErr w:type="gramEnd"/>
            <w:r w:rsidRPr="00C055D9">
              <w:rPr>
                <w:rFonts w:ascii="Times New Roman" w:hAnsi="Times New Roman" w:cs="Times New Roman"/>
                <w:sz w:val="20"/>
                <w:szCs w:val="20"/>
              </w:rPr>
              <w:t xml:space="preserve">ғызу. Сәлемдесу. Оқушыларды түгелдеу. </w:t>
            </w:r>
            <w:proofErr w:type="spellStart"/>
            <w:r w:rsidRPr="00C055D9">
              <w:rPr>
                <w:rFonts w:ascii="Times New Roman" w:hAnsi="Times New Roman" w:cs="Times New Roman"/>
                <w:sz w:val="20"/>
                <w:szCs w:val="20"/>
              </w:rPr>
              <w:t>Оқушылардың</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спорттық</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киімдеріне</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назар</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аудару</w:t>
            </w:r>
            <w:proofErr w:type="spellEnd"/>
            <w:r w:rsidRPr="00C055D9">
              <w:rPr>
                <w:rFonts w:ascii="Times New Roman" w:hAnsi="Times New Roman" w:cs="Times New Roman"/>
                <w:sz w:val="20"/>
                <w:szCs w:val="20"/>
              </w:rPr>
              <w:t xml:space="preserve">. Сабақтың </w:t>
            </w:r>
            <w:proofErr w:type="spellStart"/>
            <w:r w:rsidRPr="00C055D9">
              <w:rPr>
                <w:rFonts w:ascii="Times New Roman" w:hAnsi="Times New Roman" w:cs="Times New Roman"/>
                <w:sz w:val="20"/>
                <w:szCs w:val="20"/>
              </w:rPr>
              <w:t>тақырыбымен</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және</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мақсатымен</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таныстыру</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Бағалау</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критерийлерін</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анықтау</w:t>
            </w:r>
            <w:proofErr w:type="spellEnd"/>
            <w:r w:rsidRPr="00C055D9">
              <w:rPr>
                <w:rFonts w:ascii="Times New Roman" w:hAnsi="Times New Roman" w:cs="Times New Roman"/>
                <w:sz w:val="20"/>
                <w:szCs w:val="20"/>
              </w:rPr>
              <w:t xml:space="preserve">. Техника </w:t>
            </w:r>
            <w:proofErr w:type="spellStart"/>
            <w:r w:rsidRPr="00C055D9">
              <w:rPr>
                <w:rFonts w:ascii="Times New Roman" w:hAnsi="Times New Roman" w:cs="Times New Roman"/>
                <w:sz w:val="20"/>
                <w:szCs w:val="20"/>
              </w:rPr>
              <w:t>қ</w:t>
            </w:r>
            <w:proofErr w:type="gramStart"/>
            <w:r w:rsidRPr="00C055D9">
              <w:rPr>
                <w:rFonts w:ascii="Times New Roman" w:hAnsi="Times New Roman" w:cs="Times New Roman"/>
                <w:sz w:val="20"/>
                <w:szCs w:val="20"/>
              </w:rPr>
              <w:t>ау</w:t>
            </w:r>
            <w:proofErr w:type="gramEnd"/>
            <w:r w:rsidRPr="00C055D9">
              <w:rPr>
                <w:rFonts w:ascii="Times New Roman" w:hAnsi="Times New Roman" w:cs="Times New Roman"/>
                <w:sz w:val="20"/>
                <w:szCs w:val="20"/>
              </w:rPr>
              <w:t>іпсіздігін</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ескерту</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Сапты</w:t>
            </w:r>
            <w:proofErr w:type="spellEnd"/>
            <w:r w:rsidRPr="00C055D9">
              <w:rPr>
                <w:rFonts w:ascii="Times New Roman" w:hAnsi="Times New Roman" w:cs="Times New Roman"/>
                <w:sz w:val="20"/>
                <w:szCs w:val="20"/>
                <w:lang w:val="kk-KZ"/>
              </w:rPr>
              <w:t>қ және б</w:t>
            </w:r>
            <w:r w:rsidRPr="00C055D9">
              <w:rPr>
                <w:rFonts w:ascii="Times New Roman" w:hAnsi="Times New Roman" w:cs="Times New Roman"/>
                <w:sz w:val="20"/>
                <w:szCs w:val="20"/>
              </w:rPr>
              <w:t xml:space="preserve">ой </w:t>
            </w:r>
            <w:proofErr w:type="spellStart"/>
            <w:r w:rsidRPr="00C055D9">
              <w:rPr>
                <w:rFonts w:ascii="Times New Roman" w:hAnsi="Times New Roman" w:cs="Times New Roman"/>
                <w:sz w:val="20"/>
                <w:szCs w:val="20"/>
              </w:rPr>
              <w:t>жазу</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жаттығуларын</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орындау</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Тыныс</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жолдарын</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қалпына</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келтіру</w:t>
            </w:r>
            <w:proofErr w:type="spellEnd"/>
            <w:r w:rsidRPr="00C055D9">
              <w:rPr>
                <w:rFonts w:ascii="Times New Roman" w:hAnsi="Times New Roman" w:cs="Times New Roman"/>
                <w:sz w:val="20"/>
                <w:szCs w:val="20"/>
              </w:rPr>
              <w:t>.</w:t>
            </w:r>
          </w:p>
          <w:p w:rsidR="00801A0D" w:rsidRPr="00C055D9" w:rsidRDefault="00801A0D" w:rsidP="00C055D9">
            <w:pPr>
              <w:rPr>
                <w:rFonts w:ascii="Times New Roman" w:hAnsi="Times New Roman" w:cs="Times New Roman"/>
                <w:sz w:val="20"/>
                <w:szCs w:val="20"/>
                <w:lang w:val="kk-KZ"/>
              </w:rPr>
            </w:pPr>
            <w:r w:rsidRPr="00C055D9">
              <w:rPr>
                <w:rFonts w:ascii="Times New Roman" w:hAnsi="Times New Roman" w:cs="Times New Roman"/>
                <w:b/>
                <w:sz w:val="20"/>
                <w:szCs w:val="20"/>
                <w:lang w:val="kk-KZ"/>
              </w:rPr>
              <w:t>Саптық жаттығулар:</w:t>
            </w:r>
            <w:r w:rsidRPr="00C055D9">
              <w:rPr>
                <w:rFonts w:ascii="Times New Roman" w:hAnsi="Times New Roman" w:cs="Times New Roman"/>
                <w:sz w:val="20"/>
                <w:szCs w:val="20"/>
                <w:lang w:val="kk-KZ"/>
              </w:rPr>
              <w:br/>
              <w:t>Орнында тұрғандағы бұрылыстар:</w:t>
            </w:r>
            <w:r w:rsidRPr="00C055D9">
              <w:rPr>
                <w:rFonts w:ascii="Times New Roman" w:hAnsi="Times New Roman" w:cs="Times New Roman"/>
                <w:b/>
                <w:sz w:val="20"/>
                <w:szCs w:val="20"/>
                <w:lang w:val="kk-KZ"/>
              </w:rPr>
              <w:t xml:space="preserve">  «Оң-ға!», «Сол-ға!»,  "Артқа бұрыл"</w:t>
            </w:r>
            <w:r w:rsidRPr="00C055D9">
              <w:rPr>
                <w:rFonts w:ascii="Times New Roman" w:hAnsi="Times New Roman" w:cs="Times New Roman"/>
                <w:sz w:val="20"/>
                <w:szCs w:val="20"/>
                <w:lang w:val="kk-KZ"/>
              </w:rPr>
              <w:t xml:space="preserve"> пәрмендері бойынша орындалады.</w:t>
            </w:r>
          </w:p>
          <w:p w:rsidR="00801A0D" w:rsidRPr="00C055D9" w:rsidRDefault="00801A0D" w:rsidP="00C055D9">
            <w:pPr>
              <w:rPr>
                <w:rFonts w:ascii="Times New Roman" w:hAnsi="Times New Roman" w:cs="Times New Roman"/>
                <w:sz w:val="20"/>
                <w:szCs w:val="20"/>
                <w:lang w:val="kk-KZ"/>
              </w:rPr>
            </w:pPr>
            <w:r w:rsidRPr="00C055D9">
              <w:rPr>
                <w:rFonts w:ascii="Times New Roman" w:hAnsi="Times New Roman" w:cs="Times New Roman"/>
                <w:b/>
                <w:sz w:val="20"/>
                <w:szCs w:val="20"/>
                <w:lang w:val="kk-KZ"/>
              </w:rPr>
              <w:t>Артқа</w:t>
            </w:r>
            <w:r w:rsidRPr="00C055D9">
              <w:rPr>
                <w:rFonts w:ascii="Times New Roman" w:hAnsi="Times New Roman" w:cs="Times New Roman"/>
                <w:sz w:val="20"/>
                <w:szCs w:val="20"/>
                <w:lang w:val="kk-KZ"/>
              </w:rPr>
              <w:t xml:space="preserve"> және </w:t>
            </w:r>
            <w:r w:rsidRPr="00C055D9">
              <w:rPr>
                <w:rFonts w:ascii="Times New Roman" w:hAnsi="Times New Roman" w:cs="Times New Roman"/>
                <w:b/>
                <w:sz w:val="20"/>
                <w:szCs w:val="20"/>
                <w:lang w:val="kk-KZ"/>
              </w:rPr>
              <w:t>солға</w:t>
            </w:r>
            <w:r w:rsidRPr="00C055D9">
              <w:rPr>
                <w:rFonts w:ascii="Times New Roman" w:hAnsi="Times New Roman" w:cs="Times New Roman"/>
                <w:sz w:val="20"/>
                <w:szCs w:val="20"/>
                <w:lang w:val="kk-KZ"/>
              </w:rPr>
              <w:t xml:space="preserve"> бұрылу – сол жаққа қарай, сол өкшемен және оң аяқтың ұшымен; </w:t>
            </w:r>
            <w:r w:rsidRPr="00C055D9">
              <w:rPr>
                <w:rFonts w:ascii="Times New Roman" w:hAnsi="Times New Roman" w:cs="Times New Roman"/>
                <w:b/>
                <w:sz w:val="20"/>
                <w:szCs w:val="20"/>
                <w:lang w:val="kk-KZ"/>
              </w:rPr>
              <w:t>оңға бұрылу</w:t>
            </w:r>
            <w:r w:rsidRPr="00C055D9">
              <w:rPr>
                <w:rFonts w:ascii="Times New Roman" w:hAnsi="Times New Roman" w:cs="Times New Roman"/>
                <w:sz w:val="20"/>
                <w:szCs w:val="20"/>
                <w:lang w:val="kk-KZ"/>
              </w:rPr>
              <w:t xml:space="preserve"> – оң қол жаққа қарай оң өкшемен және сол аяқтың ұшымен жүргізіледі.</w:t>
            </w:r>
          </w:p>
          <w:p w:rsidR="00801A0D" w:rsidRPr="00C055D9" w:rsidRDefault="00801A0D" w:rsidP="00C055D9">
            <w:pPr>
              <w:rPr>
                <w:rFonts w:ascii="Times New Roman" w:hAnsi="Times New Roman" w:cs="Times New Roman"/>
                <w:b/>
                <w:sz w:val="20"/>
                <w:szCs w:val="20"/>
                <w:lang w:val="kk-KZ"/>
              </w:rPr>
            </w:pPr>
            <w:r w:rsidRPr="00C055D9">
              <w:rPr>
                <w:rFonts w:ascii="Times New Roman" w:hAnsi="Times New Roman" w:cs="Times New Roman"/>
                <w:b/>
                <w:sz w:val="20"/>
                <w:szCs w:val="20"/>
                <w:lang w:val="kk-KZ"/>
              </w:rPr>
              <w:t>Бой жазу жаттығулары:</w:t>
            </w:r>
          </w:p>
          <w:p w:rsidR="00801A0D" w:rsidRPr="00C055D9" w:rsidRDefault="00801A0D" w:rsidP="00C055D9">
            <w:pPr>
              <w:rPr>
                <w:rFonts w:ascii="Times New Roman" w:hAnsi="Times New Roman" w:cs="Times New Roman"/>
                <w:sz w:val="20"/>
                <w:szCs w:val="20"/>
                <w:lang w:val="kk-KZ"/>
              </w:rPr>
            </w:pPr>
            <w:r w:rsidRPr="00C055D9">
              <w:rPr>
                <w:rFonts w:ascii="Times New Roman" w:hAnsi="Times New Roman" w:cs="Times New Roman"/>
                <w:sz w:val="20"/>
                <w:szCs w:val="20"/>
                <w:lang w:val="kk-KZ"/>
              </w:rPr>
              <w:t>- Қолды белге ұстап, басты оңға және солға айналдыру.</w:t>
            </w:r>
          </w:p>
          <w:p w:rsidR="00801A0D" w:rsidRPr="00C055D9" w:rsidRDefault="00801A0D" w:rsidP="00C055D9">
            <w:pPr>
              <w:rPr>
                <w:rFonts w:ascii="Times New Roman" w:hAnsi="Times New Roman" w:cs="Times New Roman"/>
                <w:sz w:val="20"/>
                <w:szCs w:val="20"/>
                <w:lang w:val="kk-KZ"/>
              </w:rPr>
            </w:pPr>
            <w:r w:rsidRPr="00C055D9">
              <w:rPr>
                <w:rFonts w:ascii="Times New Roman" w:hAnsi="Times New Roman" w:cs="Times New Roman"/>
                <w:sz w:val="20"/>
                <w:szCs w:val="20"/>
                <w:lang w:val="kk-KZ"/>
              </w:rPr>
              <w:t>- Қолды белге ұстап, басты алға артқа еңкейту</w:t>
            </w:r>
            <w:r w:rsidRPr="00C055D9">
              <w:rPr>
                <w:rFonts w:ascii="Times New Roman" w:hAnsi="Times New Roman" w:cs="Times New Roman"/>
                <w:sz w:val="20"/>
                <w:szCs w:val="20"/>
                <w:lang w:val="kk-KZ"/>
              </w:rPr>
              <w:br/>
              <w:t>- Қолды иыққа ұстап, шынтақты алға және артқа айналдыру.</w:t>
            </w:r>
            <w:r w:rsidRPr="00C055D9">
              <w:rPr>
                <w:rFonts w:ascii="Times New Roman" w:hAnsi="Times New Roman" w:cs="Times New Roman"/>
                <w:sz w:val="20"/>
                <w:szCs w:val="20"/>
                <w:lang w:val="kk-KZ"/>
              </w:rPr>
              <w:br/>
              <w:t>- Қолды алға түзу созып, кезек-кезек айқастыру.</w:t>
            </w:r>
            <w:r w:rsidRPr="00C055D9">
              <w:rPr>
                <w:rFonts w:ascii="Times New Roman" w:hAnsi="Times New Roman" w:cs="Times New Roman"/>
                <w:sz w:val="20"/>
                <w:szCs w:val="20"/>
                <w:lang w:val="kk-KZ"/>
              </w:rPr>
              <w:br/>
              <w:t>- Бір қолды белге ұстап, екінші қолды жоғары көтеріп, оңға және солға кезекпен иілу.</w:t>
            </w:r>
            <w:r w:rsidRPr="00C055D9">
              <w:rPr>
                <w:rFonts w:ascii="Times New Roman" w:hAnsi="Times New Roman" w:cs="Times New Roman"/>
                <w:sz w:val="20"/>
                <w:szCs w:val="20"/>
                <w:lang w:val="kk-KZ"/>
              </w:rPr>
              <w:br/>
              <w:t>- Екі қолды екі жаққа созып, оң қолды сол аяққа, сол қол қолды оң аяққа кезекпен тигізу.</w:t>
            </w:r>
            <w:r w:rsidRPr="00C055D9">
              <w:rPr>
                <w:rFonts w:ascii="Times New Roman" w:hAnsi="Times New Roman" w:cs="Times New Roman"/>
                <w:sz w:val="20"/>
                <w:szCs w:val="20"/>
                <w:lang w:val="kk-KZ"/>
              </w:rPr>
              <w:br/>
              <w:t>- Тік тұрып, бір аяқпен алға қарай бір қадам жасап, тізені бүгіп, екі қолды тізенің үстіне қойып, төмен басылып, қайтадан бастапқы қалыпқа келу.</w:t>
            </w:r>
            <w:r w:rsidRPr="00C055D9">
              <w:rPr>
                <w:rFonts w:ascii="Times New Roman" w:hAnsi="Times New Roman" w:cs="Times New Roman"/>
                <w:sz w:val="20"/>
                <w:szCs w:val="20"/>
                <w:lang w:val="kk-KZ"/>
              </w:rPr>
              <w:br/>
              <w:t>- Қолды алға созып ұстап тұрған бастапқы қалыпта екі аяқты кезекпен жоғары көтеру.</w:t>
            </w:r>
            <w:r w:rsidRPr="00C055D9">
              <w:rPr>
                <w:rFonts w:ascii="Times New Roman" w:hAnsi="Times New Roman" w:cs="Times New Roman"/>
                <w:sz w:val="20"/>
                <w:szCs w:val="20"/>
                <w:lang w:val="kk-KZ"/>
              </w:rPr>
              <w:br/>
              <w:t>- Қолды белге ұстап тұрған бастапқы қалыпта отырып, тұру</w:t>
            </w:r>
            <w:r w:rsidRPr="00C055D9">
              <w:rPr>
                <w:rFonts w:ascii="Times New Roman" w:hAnsi="Times New Roman" w:cs="Times New Roman"/>
                <w:sz w:val="20"/>
                <w:szCs w:val="20"/>
                <w:lang w:val="kk-KZ"/>
              </w:rPr>
              <w:br/>
              <w:t>- Екі қолды екі тізеге ұстап, тізені ішке және сыртқа айналдыру.</w:t>
            </w:r>
            <w:r w:rsidRPr="00C055D9">
              <w:rPr>
                <w:rFonts w:ascii="Times New Roman" w:hAnsi="Times New Roman" w:cs="Times New Roman"/>
                <w:sz w:val="20"/>
                <w:szCs w:val="20"/>
                <w:lang w:val="kk-KZ"/>
              </w:rPr>
              <w:br/>
              <w:t>- Дем алу, дем шығару.</w:t>
            </w:r>
          </w:p>
        </w:tc>
        <w:tc>
          <w:tcPr>
            <w:tcW w:w="1559" w:type="dxa"/>
            <w:tcBorders>
              <w:left w:val="single" w:sz="4" w:space="0" w:color="auto"/>
            </w:tcBorders>
            <w:tcMar>
              <w:left w:w="105" w:type="dxa"/>
              <w:right w:w="105" w:type="dxa"/>
            </w:tcMar>
          </w:tcPr>
          <w:p w:rsidR="00801A0D" w:rsidRPr="00C055D9" w:rsidRDefault="00801A0D" w:rsidP="00C055D9">
            <w:pPr>
              <w:rPr>
                <w:rFonts w:ascii="Times New Roman" w:hAnsi="Times New Roman" w:cs="Times New Roman"/>
                <w:sz w:val="20"/>
                <w:szCs w:val="20"/>
                <w:lang w:val="kk-KZ"/>
              </w:rPr>
            </w:pPr>
          </w:p>
          <w:p w:rsidR="00801A0D" w:rsidRPr="00C055D9" w:rsidRDefault="00801A0D" w:rsidP="00C055D9">
            <w:pPr>
              <w:rPr>
                <w:rFonts w:ascii="Times New Roman" w:hAnsi="Times New Roman" w:cs="Times New Roman"/>
                <w:sz w:val="20"/>
                <w:szCs w:val="20"/>
                <w:lang w:val="kk-KZ"/>
              </w:rPr>
            </w:pPr>
          </w:p>
          <w:p w:rsidR="00801A0D" w:rsidRPr="00C055D9" w:rsidRDefault="00801A0D" w:rsidP="00C055D9">
            <w:pPr>
              <w:rPr>
                <w:rFonts w:ascii="Times New Roman" w:hAnsi="Times New Roman" w:cs="Times New Roman"/>
                <w:sz w:val="20"/>
                <w:szCs w:val="20"/>
                <w:lang w:val="kk-KZ"/>
              </w:rPr>
            </w:pPr>
          </w:p>
          <w:p w:rsidR="00801A0D" w:rsidRPr="00C055D9" w:rsidRDefault="00801A0D" w:rsidP="00C055D9">
            <w:pPr>
              <w:rPr>
                <w:rFonts w:ascii="Times New Roman" w:hAnsi="Times New Roman" w:cs="Times New Roman"/>
                <w:sz w:val="20"/>
                <w:szCs w:val="20"/>
                <w:lang w:val="kk-KZ"/>
              </w:rPr>
            </w:pPr>
          </w:p>
          <w:p w:rsidR="00801A0D" w:rsidRPr="00C055D9" w:rsidRDefault="00801A0D" w:rsidP="00C055D9">
            <w:pPr>
              <w:rPr>
                <w:rFonts w:ascii="Times New Roman" w:hAnsi="Times New Roman" w:cs="Times New Roman"/>
                <w:sz w:val="20"/>
                <w:szCs w:val="20"/>
                <w:lang w:val="kk-KZ"/>
              </w:rPr>
            </w:pPr>
          </w:p>
          <w:p w:rsidR="00801A0D" w:rsidRPr="00C055D9" w:rsidRDefault="00801A0D" w:rsidP="00C055D9">
            <w:pPr>
              <w:rPr>
                <w:rFonts w:ascii="Times New Roman" w:hAnsi="Times New Roman" w:cs="Times New Roman"/>
                <w:sz w:val="20"/>
                <w:szCs w:val="20"/>
                <w:lang w:val="kk-KZ"/>
              </w:rPr>
            </w:pPr>
          </w:p>
          <w:p w:rsidR="00801A0D" w:rsidRPr="00C055D9" w:rsidRDefault="00801A0D" w:rsidP="00C055D9">
            <w:pPr>
              <w:rPr>
                <w:rFonts w:ascii="Times New Roman" w:hAnsi="Times New Roman" w:cs="Times New Roman"/>
                <w:sz w:val="20"/>
                <w:szCs w:val="20"/>
                <w:lang w:val="kk-KZ"/>
              </w:rPr>
            </w:pPr>
          </w:p>
          <w:p w:rsidR="00801A0D" w:rsidRPr="00C055D9" w:rsidRDefault="00801A0D" w:rsidP="00C055D9">
            <w:pPr>
              <w:rPr>
                <w:rFonts w:ascii="Times New Roman" w:hAnsi="Times New Roman" w:cs="Times New Roman"/>
                <w:sz w:val="20"/>
                <w:szCs w:val="20"/>
                <w:lang w:val="kk-KZ"/>
              </w:rPr>
            </w:pPr>
          </w:p>
          <w:p w:rsidR="00801A0D" w:rsidRPr="00C055D9" w:rsidRDefault="00801A0D" w:rsidP="00C055D9">
            <w:pPr>
              <w:rPr>
                <w:rFonts w:ascii="Times New Roman" w:hAnsi="Times New Roman" w:cs="Times New Roman"/>
                <w:sz w:val="20"/>
                <w:szCs w:val="20"/>
                <w:lang w:val="kk-KZ"/>
              </w:rPr>
            </w:pPr>
          </w:p>
          <w:p w:rsidR="00801A0D" w:rsidRPr="00C055D9" w:rsidRDefault="00801A0D" w:rsidP="00C055D9">
            <w:pPr>
              <w:rPr>
                <w:rFonts w:ascii="Times New Roman" w:hAnsi="Times New Roman" w:cs="Times New Roman"/>
                <w:sz w:val="20"/>
                <w:szCs w:val="20"/>
                <w:lang w:val="kk-KZ"/>
              </w:rPr>
            </w:pPr>
          </w:p>
          <w:p w:rsidR="00801A0D" w:rsidRPr="00C055D9" w:rsidRDefault="00801A0D" w:rsidP="00C055D9">
            <w:pPr>
              <w:rPr>
                <w:rFonts w:ascii="Times New Roman" w:hAnsi="Times New Roman" w:cs="Times New Roman"/>
                <w:sz w:val="20"/>
                <w:szCs w:val="20"/>
                <w:lang w:val="kk-KZ"/>
              </w:rPr>
            </w:pPr>
          </w:p>
          <w:p w:rsidR="00801A0D" w:rsidRPr="00C055D9" w:rsidRDefault="00801A0D" w:rsidP="00C055D9">
            <w:pPr>
              <w:rPr>
                <w:rFonts w:ascii="Times New Roman" w:hAnsi="Times New Roman" w:cs="Times New Roman"/>
                <w:sz w:val="20"/>
                <w:szCs w:val="20"/>
                <w:lang w:val="kk-KZ"/>
              </w:rPr>
            </w:pPr>
          </w:p>
          <w:p w:rsidR="00801A0D" w:rsidRPr="00C055D9" w:rsidRDefault="00801A0D" w:rsidP="00C055D9">
            <w:pPr>
              <w:rPr>
                <w:rFonts w:ascii="Times New Roman" w:hAnsi="Times New Roman" w:cs="Times New Roman"/>
                <w:sz w:val="20"/>
                <w:szCs w:val="20"/>
                <w:lang w:val="kk-KZ"/>
              </w:rPr>
            </w:pPr>
          </w:p>
          <w:p w:rsidR="00801A0D" w:rsidRPr="00C055D9" w:rsidRDefault="00801A0D" w:rsidP="00C055D9">
            <w:pPr>
              <w:rPr>
                <w:rFonts w:ascii="Times New Roman" w:hAnsi="Times New Roman" w:cs="Times New Roman"/>
                <w:sz w:val="20"/>
                <w:szCs w:val="20"/>
                <w:lang w:val="kk-KZ"/>
              </w:rPr>
            </w:pPr>
          </w:p>
          <w:p w:rsidR="00801A0D" w:rsidRPr="00C055D9" w:rsidRDefault="00801A0D" w:rsidP="00C055D9">
            <w:pPr>
              <w:rPr>
                <w:rFonts w:ascii="Times New Roman" w:hAnsi="Times New Roman" w:cs="Times New Roman"/>
                <w:sz w:val="20"/>
                <w:szCs w:val="20"/>
                <w:lang w:val="kk-KZ"/>
              </w:rPr>
            </w:pPr>
          </w:p>
          <w:p w:rsidR="00801A0D" w:rsidRPr="00C055D9" w:rsidRDefault="00801A0D" w:rsidP="00C055D9">
            <w:pPr>
              <w:rPr>
                <w:rFonts w:ascii="Times New Roman" w:hAnsi="Times New Roman" w:cs="Times New Roman"/>
                <w:sz w:val="20"/>
                <w:szCs w:val="20"/>
                <w:lang w:val="kk-KZ"/>
              </w:rPr>
            </w:pPr>
          </w:p>
          <w:p w:rsidR="00801A0D" w:rsidRPr="00C055D9" w:rsidRDefault="00801A0D" w:rsidP="00C055D9">
            <w:pPr>
              <w:rPr>
                <w:rFonts w:ascii="Times New Roman" w:hAnsi="Times New Roman" w:cs="Times New Roman"/>
                <w:sz w:val="20"/>
                <w:szCs w:val="20"/>
                <w:lang w:val="kk-KZ"/>
              </w:rPr>
            </w:pPr>
          </w:p>
        </w:tc>
        <w:tc>
          <w:tcPr>
            <w:tcW w:w="1418" w:type="dxa"/>
            <w:tcMar>
              <w:left w:w="105" w:type="dxa"/>
              <w:right w:w="105" w:type="dxa"/>
            </w:tcMar>
          </w:tcPr>
          <w:p w:rsidR="00801A0D" w:rsidRPr="00C055D9" w:rsidRDefault="00801A0D" w:rsidP="00C055D9">
            <w:pPr>
              <w:rPr>
                <w:rFonts w:ascii="Times New Roman" w:hAnsi="Times New Roman" w:cs="Times New Roman"/>
                <w:sz w:val="20"/>
                <w:szCs w:val="20"/>
              </w:rPr>
            </w:pPr>
            <w:r w:rsidRPr="00C055D9">
              <w:rPr>
                <w:rFonts w:ascii="Times New Roman" w:hAnsi="Times New Roman" w:cs="Times New Roman"/>
                <w:sz w:val="20"/>
                <w:szCs w:val="20"/>
                <w:lang w:val="kk-KZ"/>
              </w:rPr>
              <w:t xml:space="preserve">Оқушылар бір-біріне кері байланыс беру. </w:t>
            </w:r>
            <w:r w:rsidRPr="00C055D9">
              <w:rPr>
                <w:rFonts w:ascii="Times New Roman" w:hAnsi="Times New Roman" w:cs="Times New Roman"/>
                <w:sz w:val="20"/>
                <w:szCs w:val="20"/>
              </w:rPr>
              <w:t>«</w:t>
            </w:r>
            <w:proofErr w:type="spellStart"/>
            <w:r w:rsidRPr="00C055D9">
              <w:rPr>
                <w:rFonts w:ascii="Times New Roman" w:hAnsi="Times New Roman" w:cs="Times New Roman"/>
                <w:sz w:val="20"/>
                <w:szCs w:val="20"/>
              </w:rPr>
              <w:t>Қолмен</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белгі</w:t>
            </w:r>
            <w:proofErr w:type="spellEnd"/>
            <w:r w:rsidRPr="00C055D9">
              <w:rPr>
                <w:rFonts w:ascii="Times New Roman" w:hAnsi="Times New Roman" w:cs="Times New Roman"/>
                <w:sz w:val="20"/>
                <w:szCs w:val="20"/>
              </w:rPr>
              <w:t xml:space="preserve"> беру»</w:t>
            </w:r>
          </w:p>
        </w:tc>
        <w:tc>
          <w:tcPr>
            <w:tcW w:w="1559" w:type="dxa"/>
            <w:tcMar>
              <w:left w:w="105" w:type="dxa"/>
              <w:right w:w="105" w:type="dxa"/>
            </w:tcMar>
          </w:tcPr>
          <w:p w:rsidR="00801A0D" w:rsidRPr="00C055D9" w:rsidRDefault="00801A0D" w:rsidP="00C055D9">
            <w:pPr>
              <w:rPr>
                <w:rFonts w:ascii="Times New Roman" w:hAnsi="Times New Roman" w:cs="Times New Roman"/>
                <w:sz w:val="20"/>
                <w:szCs w:val="20"/>
              </w:rPr>
            </w:pPr>
            <w:proofErr w:type="spellStart"/>
            <w:r w:rsidRPr="00C055D9">
              <w:rPr>
                <w:rFonts w:ascii="Times New Roman" w:hAnsi="Times New Roman" w:cs="Times New Roman"/>
                <w:sz w:val="20"/>
                <w:szCs w:val="20"/>
                <w:shd w:val="clear" w:color="auto" w:fill="FFFFFF"/>
              </w:rPr>
              <w:t>Дерек</w:t>
            </w:r>
            <w:proofErr w:type="spellEnd"/>
            <w:r w:rsidRPr="00C055D9">
              <w:rPr>
                <w:rFonts w:ascii="Times New Roman" w:hAnsi="Times New Roman" w:cs="Times New Roman"/>
                <w:sz w:val="20"/>
                <w:szCs w:val="20"/>
                <w:shd w:val="clear" w:color="auto" w:fill="FFFFFF"/>
              </w:rPr>
              <w:t xml:space="preserve"> </w:t>
            </w:r>
            <w:proofErr w:type="spellStart"/>
            <w:r w:rsidRPr="00C055D9">
              <w:rPr>
                <w:rFonts w:ascii="Times New Roman" w:hAnsi="Times New Roman" w:cs="Times New Roman"/>
                <w:sz w:val="20"/>
                <w:szCs w:val="20"/>
                <w:shd w:val="clear" w:color="auto" w:fill="FFFFFF"/>
              </w:rPr>
              <w:t>көзі</w:t>
            </w:r>
            <w:proofErr w:type="spellEnd"/>
            <w:r w:rsidRPr="00C055D9">
              <w:rPr>
                <w:rFonts w:ascii="Times New Roman" w:hAnsi="Times New Roman" w:cs="Times New Roman"/>
                <w:sz w:val="20"/>
                <w:szCs w:val="20"/>
                <w:shd w:val="clear" w:color="auto" w:fill="FFFFFF"/>
              </w:rPr>
              <w:t>: https://erketai.kz/bala-densauligi/balalarga-arnalgan-dene-jattigulari/</w:t>
            </w:r>
          </w:p>
        </w:tc>
      </w:tr>
      <w:tr w:rsidR="00C055D9" w:rsidRPr="00C055D9" w:rsidTr="00C055D9">
        <w:trPr>
          <w:trHeight w:val="557"/>
        </w:trPr>
        <w:tc>
          <w:tcPr>
            <w:tcW w:w="1276" w:type="dxa"/>
            <w:tcMar>
              <w:left w:w="105" w:type="dxa"/>
              <w:right w:w="105" w:type="dxa"/>
            </w:tcMar>
          </w:tcPr>
          <w:p w:rsidR="00801A0D" w:rsidRPr="00C055D9" w:rsidRDefault="00801A0D" w:rsidP="00C055D9">
            <w:pPr>
              <w:rPr>
                <w:rFonts w:ascii="Times New Roman" w:hAnsi="Times New Roman" w:cs="Times New Roman"/>
                <w:sz w:val="20"/>
                <w:szCs w:val="20"/>
                <w:lang w:val="kk-KZ"/>
              </w:rPr>
            </w:pPr>
          </w:p>
          <w:p w:rsidR="00801A0D" w:rsidRPr="00C055D9" w:rsidRDefault="00801A0D" w:rsidP="00C055D9">
            <w:pPr>
              <w:rPr>
                <w:rFonts w:ascii="Times New Roman" w:hAnsi="Times New Roman" w:cs="Times New Roman"/>
                <w:sz w:val="20"/>
                <w:szCs w:val="20"/>
              </w:rPr>
            </w:pPr>
            <w:proofErr w:type="spellStart"/>
            <w:r w:rsidRPr="00C055D9">
              <w:rPr>
                <w:rFonts w:ascii="Times New Roman" w:hAnsi="Times New Roman" w:cs="Times New Roman"/>
                <w:sz w:val="20"/>
                <w:szCs w:val="20"/>
              </w:rPr>
              <w:t>Ортасы</w:t>
            </w:r>
            <w:proofErr w:type="spellEnd"/>
          </w:p>
          <w:p w:rsidR="00801A0D" w:rsidRPr="00C055D9" w:rsidRDefault="00801A0D" w:rsidP="00C055D9">
            <w:pPr>
              <w:pStyle w:val="ac"/>
              <w:numPr>
                <w:ilvl w:val="1"/>
                <w:numId w:val="6"/>
              </w:numPr>
              <w:ind w:left="0"/>
              <w:rPr>
                <w:rFonts w:ascii="Times New Roman" w:hAnsi="Times New Roman" w:cs="Times New Roman"/>
                <w:sz w:val="20"/>
                <w:szCs w:val="20"/>
              </w:rPr>
            </w:pPr>
            <w:proofErr w:type="spellStart"/>
            <w:r w:rsidRPr="00C055D9">
              <w:rPr>
                <w:rFonts w:ascii="Times New Roman" w:hAnsi="Times New Roman" w:cs="Times New Roman"/>
                <w:sz w:val="20"/>
                <w:szCs w:val="20"/>
              </w:rPr>
              <w:t>инут</w:t>
            </w:r>
            <w:proofErr w:type="spellEnd"/>
          </w:p>
        </w:tc>
        <w:tc>
          <w:tcPr>
            <w:tcW w:w="5670" w:type="dxa"/>
            <w:gridSpan w:val="2"/>
            <w:tcBorders>
              <w:top w:val="single" w:sz="4" w:space="0" w:color="000000" w:themeColor="text1"/>
              <w:bottom w:val="single" w:sz="4" w:space="0" w:color="auto"/>
              <w:right w:val="single" w:sz="4" w:space="0" w:color="auto"/>
            </w:tcBorders>
            <w:tcMar>
              <w:left w:w="105" w:type="dxa"/>
              <w:right w:w="105" w:type="dxa"/>
            </w:tcMar>
            <w:vAlign w:val="center"/>
          </w:tcPr>
          <w:p w:rsidR="00E33C17" w:rsidRPr="00C055D9" w:rsidRDefault="00E33C17" w:rsidP="00C055D9">
            <w:pPr>
              <w:pStyle w:val="3"/>
              <w:shd w:val="clear" w:color="auto" w:fill="FFFFFF"/>
              <w:spacing w:before="0"/>
              <w:outlineLvl w:val="2"/>
              <w:rPr>
                <w:rFonts w:ascii="Times New Roman" w:hAnsi="Times New Roman" w:cs="Times New Roman"/>
                <w:bCs w:val="0"/>
                <w:color w:val="212121"/>
                <w:sz w:val="20"/>
                <w:szCs w:val="20"/>
                <w:lang w:val="kk-KZ"/>
              </w:rPr>
            </w:pPr>
            <w:proofErr w:type="spellStart"/>
            <w:r w:rsidRPr="00C055D9">
              <w:rPr>
                <w:rFonts w:ascii="Times New Roman" w:hAnsi="Times New Roman" w:cs="Times New Roman"/>
                <w:bCs w:val="0"/>
                <w:color w:val="212121"/>
                <w:sz w:val="20"/>
                <w:szCs w:val="20"/>
              </w:rPr>
              <w:t>Пионерболдағы</w:t>
            </w:r>
            <w:proofErr w:type="spellEnd"/>
            <w:r w:rsidRPr="00C055D9">
              <w:rPr>
                <w:rFonts w:ascii="Times New Roman" w:hAnsi="Times New Roman" w:cs="Times New Roman"/>
                <w:bCs w:val="0"/>
                <w:color w:val="212121"/>
                <w:sz w:val="20"/>
                <w:szCs w:val="20"/>
              </w:rPr>
              <w:t xml:space="preserve"> </w:t>
            </w:r>
            <w:proofErr w:type="spellStart"/>
            <w:r w:rsidRPr="00C055D9">
              <w:rPr>
                <w:rFonts w:ascii="Times New Roman" w:hAnsi="Times New Roman" w:cs="Times New Roman"/>
                <w:bCs w:val="0"/>
                <w:color w:val="212121"/>
                <w:sz w:val="20"/>
                <w:szCs w:val="20"/>
              </w:rPr>
              <w:t>ойын</w:t>
            </w:r>
            <w:proofErr w:type="spellEnd"/>
            <w:r w:rsidRPr="00C055D9">
              <w:rPr>
                <w:rFonts w:ascii="Times New Roman" w:hAnsi="Times New Roman" w:cs="Times New Roman"/>
                <w:bCs w:val="0"/>
                <w:color w:val="212121"/>
                <w:sz w:val="20"/>
                <w:szCs w:val="20"/>
              </w:rPr>
              <w:t xml:space="preserve"> </w:t>
            </w:r>
            <w:proofErr w:type="spellStart"/>
            <w:r w:rsidRPr="00C055D9">
              <w:rPr>
                <w:rFonts w:ascii="Times New Roman" w:hAnsi="Times New Roman" w:cs="Times New Roman"/>
                <w:bCs w:val="0"/>
                <w:color w:val="212121"/>
                <w:sz w:val="20"/>
                <w:szCs w:val="20"/>
              </w:rPr>
              <w:t>ережелері</w:t>
            </w:r>
            <w:proofErr w:type="spellEnd"/>
          </w:p>
          <w:p w:rsidR="00801A0D" w:rsidRPr="00C055D9" w:rsidRDefault="00E33C17" w:rsidP="00C055D9">
            <w:pPr>
              <w:pStyle w:val="3"/>
              <w:shd w:val="clear" w:color="auto" w:fill="FFFFFF"/>
              <w:spacing w:before="0"/>
              <w:outlineLvl w:val="2"/>
              <w:rPr>
                <w:rFonts w:ascii="Times New Roman" w:hAnsi="Times New Roman" w:cs="Times New Roman"/>
                <w:b w:val="0"/>
                <w:bCs w:val="0"/>
                <w:color w:val="212121"/>
                <w:sz w:val="20"/>
                <w:szCs w:val="20"/>
                <w:lang w:val="kk-KZ"/>
              </w:rPr>
            </w:pPr>
            <w:r w:rsidRPr="00C055D9">
              <w:rPr>
                <w:rFonts w:ascii="Times New Roman" w:eastAsia="Times New Roman" w:hAnsi="Times New Roman" w:cs="Times New Roman"/>
                <w:b w:val="0"/>
                <w:color w:val="393F3F"/>
                <w:sz w:val="20"/>
                <w:szCs w:val="20"/>
                <w:lang w:val="kk-KZ" w:eastAsia="ru-RU"/>
              </w:rPr>
              <w:t xml:space="preserve">Ойынға қатысушылар екі командаға бөлінеді, олардың әрқайсысы 3-тен 8 адамға дейін болуы керек. Қатысушылардың оңтайлы саны - 14 адам. Волейбол желісі немесе кәдімгі арқан ойын алаңының ортасында созылады. Тордың екі жағында да командалар бар. Пионерболдағы ойыншылардың командалық капитаны қағазға алдын ала дайындауы мүмкін. Бұл жағдайда пионерболда волейбол секілді белгілі бір аймақтар бар: алдыңғы және артқы </w:t>
            </w:r>
            <w:r w:rsidRPr="00C055D9">
              <w:rPr>
                <w:rFonts w:ascii="Times New Roman" w:eastAsia="Times New Roman" w:hAnsi="Times New Roman" w:cs="Times New Roman"/>
                <w:b w:val="0"/>
                <w:color w:val="393F3F"/>
                <w:sz w:val="20"/>
                <w:szCs w:val="20"/>
                <w:lang w:val="kk-KZ" w:eastAsia="ru-RU"/>
              </w:rPr>
              <w:lastRenderedPageBreak/>
              <w:t>сызықтар, онда әрбір топ мүшелері өз аймағына жауапты. Допты қарсыластың жағына соғу керек. Бұл жағдайда бұл әрекетті екі реттен артық орындауға болмайды.Егер доп ойнатқыштың денесін белбеудің үстіне тигізсе, онда соққы есептеледі.1-ойыншы допты екі немесе бір қолымен бірден лақтырады.Ауыстыру кезінде шарлар желіге тиіп кетпеуі керек, алайда ойнап жатқанда қол тигізеді.Жеңіске жеткеннен кейін ойыншылар сағат тілімен қозғалады. Ойын кез-келген командалар 10-15 ұпай жинап, екі ұпайдан артық болмаған кезде аяқталады. Егер бір қатарда екі ойын ұтып алсаңыз, онда команда жеңісті санайды.</w:t>
            </w:r>
          </w:p>
        </w:tc>
        <w:tc>
          <w:tcPr>
            <w:tcW w:w="1559" w:type="dxa"/>
            <w:tcBorders>
              <w:left w:val="single" w:sz="4" w:space="0" w:color="auto"/>
            </w:tcBorders>
            <w:tcMar>
              <w:left w:w="105" w:type="dxa"/>
              <w:right w:w="105" w:type="dxa"/>
            </w:tcMar>
          </w:tcPr>
          <w:p w:rsidR="00801A0D" w:rsidRPr="00C055D9" w:rsidRDefault="00801A0D" w:rsidP="00C055D9">
            <w:pPr>
              <w:rPr>
                <w:rFonts w:ascii="Times New Roman" w:hAnsi="Times New Roman" w:cs="Times New Roman"/>
                <w:sz w:val="20"/>
                <w:szCs w:val="20"/>
                <w:lang w:val="kk-KZ"/>
              </w:rPr>
            </w:pPr>
            <w:r w:rsidRPr="00C055D9">
              <w:rPr>
                <w:rFonts w:ascii="Times New Roman" w:hAnsi="Times New Roman" w:cs="Times New Roman"/>
                <w:sz w:val="20"/>
                <w:szCs w:val="20"/>
                <w:lang w:val="kk-KZ"/>
              </w:rPr>
              <w:lastRenderedPageBreak/>
              <w:t>Берілген сұраққа жауап беріп, тапсырмаларды талапқа сай орындайды</w:t>
            </w:r>
          </w:p>
        </w:tc>
        <w:tc>
          <w:tcPr>
            <w:tcW w:w="1418" w:type="dxa"/>
            <w:tcMar>
              <w:left w:w="105" w:type="dxa"/>
              <w:right w:w="105" w:type="dxa"/>
            </w:tcMar>
          </w:tcPr>
          <w:p w:rsidR="00801A0D" w:rsidRPr="00C055D9" w:rsidRDefault="00801A0D" w:rsidP="00C055D9">
            <w:pPr>
              <w:rPr>
                <w:rFonts w:ascii="Times New Roman" w:hAnsi="Times New Roman" w:cs="Times New Roman"/>
                <w:sz w:val="20"/>
                <w:szCs w:val="20"/>
                <w:lang w:val="kk-KZ"/>
              </w:rPr>
            </w:pPr>
            <w:r w:rsidRPr="00C055D9">
              <w:rPr>
                <w:rFonts w:ascii="Times New Roman" w:hAnsi="Times New Roman" w:cs="Times New Roman"/>
                <w:sz w:val="20"/>
                <w:szCs w:val="20"/>
                <w:lang w:val="kk-KZ"/>
              </w:rPr>
              <w:t>Форматив</w:t>
            </w:r>
          </w:p>
          <w:p w:rsidR="00801A0D" w:rsidRPr="00C055D9" w:rsidRDefault="00801A0D" w:rsidP="00C055D9">
            <w:pPr>
              <w:rPr>
                <w:rFonts w:ascii="Times New Roman" w:hAnsi="Times New Roman" w:cs="Times New Roman"/>
                <w:sz w:val="20"/>
                <w:szCs w:val="20"/>
                <w:lang w:val="kk-KZ"/>
              </w:rPr>
            </w:pPr>
            <w:r w:rsidRPr="00C055D9">
              <w:rPr>
                <w:rFonts w:ascii="Times New Roman" w:hAnsi="Times New Roman" w:cs="Times New Roman"/>
                <w:sz w:val="20"/>
                <w:szCs w:val="20"/>
                <w:lang w:val="kk-KZ"/>
              </w:rPr>
              <w:t>ті бағалау.</w:t>
            </w:r>
          </w:p>
          <w:p w:rsidR="00801A0D" w:rsidRPr="00C055D9" w:rsidRDefault="00801A0D" w:rsidP="00C055D9">
            <w:pPr>
              <w:rPr>
                <w:rFonts w:ascii="Times New Roman" w:hAnsi="Times New Roman" w:cs="Times New Roman"/>
                <w:sz w:val="20"/>
                <w:szCs w:val="20"/>
                <w:lang w:val="kk-KZ"/>
              </w:rPr>
            </w:pPr>
            <w:r w:rsidRPr="00C055D9">
              <w:rPr>
                <w:rFonts w:ascii="Times New Roman" w:hAnsi="Times New Roman" w:cs="Times New Roman"/>
                <w:sz w:val="20"/>
                <w:szCs w:val="20"/>
                <w:lang w:val="kk-KZ"/>
              </w:rPr>
              <w:t>ҚБ: Бас бармақ  арқылы бір-бірін бағалау.</w:t>
            </w:r>
          </w:p>
        </w:tc>
        <w:tc>
          <w:tcPr>
            <w:tcW w:w="1559" w:type="dxa"/>
            <w:tcMar>
              <w:left w:w="105" w:type="dxa"/>
              <w:right w:w="105" w:type="dxa"/>
            </w:tcMar>
          </w:tcPr>
          <w:p w:rsidR="00801A0D" w:rsidRPr="00C055D9" w:rsidRDefault="00801A0D" w:rsidP="00C055D9">
            <w:pPr>
              <w:rPr>
                <w:rFonts w:ascii="Times New Roman" w:hAnsi="Times New Roman" w:cs="Times New Roman"/>
                <w:sz w:val="20"/>
                <w:szCs w:val="20"/>
                <w:lang w:val="kk-KZ"/>
              </w:rPr>
            </w:pPr>
          </w:p>
        </w:tc>
      </w:tr>
      <w:tr w:rsidR="00C055D9" w:rsidRPr="00C055D9" w:rsidTr="00C055D9">
        <w:trPr>
          <w:trHeight w:val="998"/>
        </w:trPr>
        <w:tc>
          <w:tcPr>
            <w:tcW w:w="1276" w:type="dxa"/>
            <w:vMerge w:val="restart"/>
            <w:tcMar>
              <w:left w:w="105" w:type="dxa"/>
              <w:right w:w="105" w:type="dxa"/>
            </w:tcMar>
          </w:tcPr>
          <w:p w:rsidR="00801A0D" w:rsidRPr="00C055D9" w:rsidRDefault="00801A0D" w:rsidP="00C055D9">
            <w:pPr>
              <w:rPr>
                <w:rFonts w:ascii="Times New Roman" w:hAnsi="Times New Roman" w:cs="Times New Roman"/>
                <w:sz w:val="20"/>
                <w:szCs w:val="20"/>
              </w:rPr>
            </w:pPr>
            <w:proofErr w:type="spellStart"/>
            <w:r w:rsidRPr="00C055D9">
              <w:rPr>
                <w:rFonts w:ascii="Times New Roman" w:hAnsi="Times New Roman" w:cs="Times New Roman"/>
                <w:sz w:val="20"/>
                <w:szCs w:val="20"/>
              </w:rPr>
              <w:lastRenderedPageBreak/>
              <w:t>Соңы</w:t>
            </w:r>
            <w:proofErr w:type="spellEnd"/>
          </w:p>
          <w:p w:rsidR="00801A0D" w:rsidRPr="00C055D9" w:rsidRDefault="00801A0D" w:rsidP="00C055D9">
            <w:pPr>
              <w:rPr>
                <w:rFonts w:ascii="Times New Roman" w:hAnsi="Times New Roman" w:cs="Times New Roman"/>
                <w:sz w:val="20"/>
                <w:szCs w:val="20"/>
              </w:rPr>
            </w:pPr>
            <w:r w:rsidRPr="00C055D9">
              <w:rPr>
                <w:rFonts w:ascii="Times New Roman" w:hAnsi="Times New Roman" w:cs="Times New Roman"/>
                <w:sz w:val="20"/>
                <w:szCs w:val="20"/>
              </w:rPr>
              <w:t>3-5 минут</w:t>
            </w:r>
          </w:p>
        </w:tc>
        <w:tc>
          <w:tcPr>
            <w:tcW w:w="5670" w:type="dxa"/>
            <w:gridSpan w:val="2"/>
            <w:vMerge w:val="restart"/>
            <w:tcBorders>
              <w:top w:val="single" w:sz="4" w:space="0" w:color="auto"/>
              <w:right w:val="single" w:sz="4" w:space="0" w:color="auto"/>
            </w:tcBorders>
            <w:tcMar>
              <w:left w:w="105" w:type="dxa"/>
              <w:right w:w="105" w:type="dxa"/>
            </w:tcMar>
            <w:vAlign w:val="center"/>
          </w:tcPr>
          <w:p w:rsidR="00801A0D" w:rsidRPr="00C055D9" w:rsidRDefault="00801A0D" w:rsidP="00C055D9">
            <w:pPr>
              <w:rPr>
                <w:rFonts w:ascii="Times New Roman" w:hAnsi="Times New Roman" w:cs="Times New Roman"/>
                <w:b/>
                <w:sz w:val="20"/>
                <w:szCs w:val="20"/>
              </w:rPr>
            </w:pPr>
            <w:r w:rsidRPr="00C055D9">
              <w:rPr>
                <w:rFonts w:ascii="Times New Roman" w:hAnsi="Times New Roman" w:cs="Times New Roman"/>
                <w:b/>
                <w:sz w:val="20"/>
                <w:szCs w:val="20"/>
              </w:rPr>
              <w:t>Сабақты қорытындылау:</w:t>
            </w:r>
          </w:p>
          <w:p w:rsidR="00801A0D" w:rsidRPr="00C055D9" w:rsidRDefault="00801A0D" w:rsidP="00C055D9">
            <w:pPr>
              <w:rPr>
                <w:rFonts w:ascii="Times New Roman" w:hAnsi="Times New Roman" w:cs="Times New Roman"/>
                <w:sz w:val="20"/>
                <w:szCs w:val="20"/>
              </w:rPr>
            </w:pPr>
            <w:proofErr w:type="spellStart"/>
            <w:r w:rsidRPr="00C055D9">
              <w:rPr>
                <w:rFonts w:ascii="Times New Roman" w:hAnsi="Times New Roman" w:cs="Times New Roman"/>
                <w:sz w:val="20"/>
                <w:szCs w:val="20"/>
              </w:rPr>
              <w:t>Қол</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жеткен</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нәтижелер</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туралы</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ойлану</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өзіндік</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талдау</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жүргізуге</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дағдыландыру</w:t>
            </w:r>
            <w:proofErr w:type="spellEnd"/>
            <w:r w:rsidRPr="00C055D9">
              <w:rPr>
                <w:rFonts w:ascii="Times New Roman" w:hAnsi="Times New Roman" w:cs="Times New Roman"/>
                <w:sz w:val="20"/>
                <w:szCs w:val="20"/>
              </w:rPr>
              <w:t xml:space="preserve">. Тақырыпты </w:t>
            </w:r>
            <w:proofErr w:type="gramStart"/>
            <w:r w:rsidRPr="00C055D9">
              <w:rPr>
                <w:rFonts w:ascii="Times New Roman" w:hAnsi="Times New Roman" w:cs="Times New Roman"/>
                <w:sz w:val="20"/>
                <w:szCs w:val="20"/>
              </w:rPr>
              <w:t>меңгеру</w:t>
            </w:r>
            <w:proofErr w:type="gramEnd"/>
            <w:r w:rsidRPr="00C055D9">
              <w:rPr>
                <w:rFonts w:ascii="Times New Roman" w:hAnsi="Times New Roman" w:cs="Times New Roman"/>
                <w:sz w:val="20"/>
                <w:szCs w:val="20"/>
              </w:rPr>
              <w:t xml:space="preserve"> деңгейін анықтау.</w:t>
            </w:r>
          </w:p>
          <w:p w:rsidR="00801A0D" w:rsidRPr="00C055D9" w:rsidRDefault="00801A0D" w:rsidP="00C055D9">
            <w:pPr>
              <w:rPr>
                <w:rFonts w:ascii="Times New Roman" w:hAnsi="Times New Roman" w:cs="Times New Roman"/>
                <w:sz w:val="20"/>
                <w:szCs w:val="20"/>
              </w:rPr>
            </w:pPr>
            <w:proofErr w:type="spellStart"/>
            <w:r w:rsidRPr="00C055D9">
              <w:rPr>
                <w:rFonts w:ascii="Times New Roman" w:hAnsi="Times New Roman" w:cs="Times New Roman"/>
                <w:sz w:val="20"/>
                <w:szCs w:val="20"/>
              </w:rPr>
              <w:t>Сипаттама</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Оқушылар</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өз</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беттерінше</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сабақтың</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басында</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қойылған</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сұ</w:t>
            </w:r>
            <w:proofErr w:type="gramStart"/>
            <w:r w:rsidRPr="00C055D9">
              <w:rPr>
                <w:rFonts w:ascii="Times New Roman" w:hAnsi="Times New Roman" w:cs="Times New Roman"/>
                <w:sz w:val="20"/>
                <w:szCs w:val="20"/>
              </w:rPr>
              <w:t>ра</w:t>
            </w:r>
            <w:proofErr w:type="gramEnd"/>
            <w:r w:rsidRPr="00C055D9">
              <w:rPr>
                <w:rFonts w:ascii="Times New Roman" w:hAnsi="Times New Roman" w:cs="Times New Roman"/>
                <w:sz w:val="20"/>
                <w:szCs w:val="20"/>
              </w:rPr>
              <w:t>ққа</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жауап</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береді</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Өткен</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тақырып</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туралы</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кері</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байланыс</w:t>
            </w:r>
            <w:proofErr w:type="spellEnd"/>
            <w:r w:rsidRPr="00C055D9">
              <w:rPr>
                <w:rFonts w:ascii="Times New Roman" w:hAnsi="Times New Roman" w:cs="Times New Roman"/>
                <w:sz w:val="20"/>
                <w:szCs w:val="20"/>
              </w:rPr>
              <w:t xml:space="preserve"> беру үшін мұғалім </w:t>
            </w:r>
            <w:proofErr w:type="spellStart"/>
            <w:r w:rsidRPr="00C055D9">
              <w:rPr>
                <w:rFonts w:ascii="Times New Roman" w:hAnsi="Times New Roman" w:cs="Times New Roman"/>
                <w:sz w:val="20"/>
                <w:szCs w:val="20"/>
              </w:rPr>
              <w:t>сұрақ</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қояды</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оқушылар</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ауызша</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жауап</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береді</w:t>
            </w:r>
            <w:proofErr w:type="spellEnd"/>
            <w:r w:rsidRPr="00C055D9">
              <w:rPr>
                <w:rFonts w:ascii="Times New Roman" w:hAnsi="Times New Roman" w:cs="Times New Roman"/>
                <w:sz w:val="20"/>
                <w:szCs w:val="20"/>
              </w:rPr>
              <w:t>.</w:t>
            </w:r>
          </w:p>
          <w:p w:rsidR="00801A0D" w:rsidRPr="00C055D9" w:rsidRDefault="00801A0D" w:rsidP="00C055D9">
            <w:pPr>
              <w:rPr>
                <w:rFonts w:ascii="Times New Roman" w:hAnsi="Times New Roman" w:cs="Times New Roman"/>
                <w:sz w:val="20"/>
                <w:szCs w:val="20"/>
              </w:rPr>
            </w:pPr>
            <w:proofErr w:type="spellStart"/>
            <w:r w:rsidRPr="00C055D9">
              <w:rPr>
                <w:rFonts w:ascii="Times New Roman" w:hAnsi="Times New Roman" w:cs="Times New Roman"/>
                <w:sz w:val="20"/>
                <w:szCs w:val="20"/>
              </w:rPr>
              <w:t>Сұра</w:t>
            </w:r>
            <w:proofErr w:type="gramStart"/>
            <w:r w:rsidRPr="00C055D9">
              <w:rPr>
                <w:rFonts w:ascii="Times New Roman" w:hAnsi="Times New Roman" w:cs="Times New Roman"/>
                <w:sz w:val="20"/>
                <w:szCs w:val="20"/>
              </w:rPr>
              <w:t>қ-</w:t>
            </w:r>
            <w:proofErr w:type="gramEnd"/>
            <w:r w:rsidRPr="00C055D9">
              <w:rPr>
                <w:rFonts w:ascii="Times New Roman" w:hAnsi="Times New Roman" w:cs="Times New Roman"/>
                <w:sz w:val="20"/>
                <w:szCs w:val="20"/>
              </w:rPr>
              <w:t>жауап</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арқылы</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кері</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байланыс</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жүргізеді</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Сабақ</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басында</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қойылған</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сұрағына</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әр</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оқушыдан</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жауап</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сұрайды</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Жақ</w:t>
            </w:r>
            <w:proofErr w:type="gramStart"/>
            <w:r w:rsidRPr="00C055D9">
              <w:rPr>
                <w:rFonts w:ascii="Times New Roman" w:hAnsi="Times New Roman" w:cs="Times New Roman"/>
                <w:sz w:val="20"/>
                <w:szCs w:val="20"/>
              </w:rPr>
              <w:t>сы</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н</w:t>
            </w:r>
            <w:proofErr w:type="gramEnd"/>
            <w:r w:rsidRPr="00C055D9">
              <w:rPr>
                <w:rFonts w:ascii="Times New Roman" w:hAnsi="Times New Roman" w:cs="Times New Roman"/>
                <w:sz w:val="20"/>
                <w:szCs w:val="20"/>
              </w:rPr>
              <w:t>әтижеге</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қол</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жеткізген</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оқушылар</w:t>
            </w:r>
            <w:proofErr w:type="spellEnd"/>
            <w:r w:rsidRPr="00C055D9">
              <w:rPr>
                <w:rFonts w:ascii="Times New Roman" w:hAnsi="Times New Roman" w:cs="Times New Roman"/>
                <w:sz w:val="20"/>
                <w:szCs w:val="20"/>
              </w:rPr>
              <w:t xml:space="preserve"> мен </w:t>
            </w:r>
            <w:proofErr w:type="spellStart"/>
            <w:r w:rsidRPr="00C055D9">
              <w:rPr>
                <w:rFonts w:ascii="Times New Roman" w:hAnsi="Times New Roman" w:cs="Times New Roman"/>
                <w:sz w:val="20"/>
                <w:szCs w:val="20"/>
              </w:rPr>
              <w:t>үздіктерді</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атайды</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Жетілдіру</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жаттығуларын</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ұсынады</w:t>
            </w:r>
            <w:proofErr w:type="spellEnd"/>
            <w:r w:rsidRPr="00C055D9">
              <w:rPr>
                <w:rFonts w:ascii="Times New Roman" w:hAnsi="Times New Roman" w:cs="Times New Roman"/>
                <w:sz w:val="20"/>
                <w:szCs w:val="20"/>
              </w:rPr>
              <w:t>.</w:t>
            </w:r>
          </w:p>
        </w:tc>
        <w:tc>
          <w:tcPr>
            <w:tcW w:w="1559" w:type="dxa"/>
            <w:tcBorders>
              <w:left w:val="single" w:sz="4" w:space="0" w:color="auto"/>
              <w:bottom w:val="single" w:sz="4" w:space="0" w:color="auto"/>
            </w:tcBorders>
            <w:tcMar>
              <w:left w:w="105" w:type="dxa"/>
              <w:right w:w="105" w:type="dxa"/>
            </w:tcMar>
            <w:vAlign w:val="center"/>
          </w:tcPr>
          <w:p w:rsidR="00801A0D" w:rsidRPr="00C055D9" w:rsidRDefault="00801A0D" w:rsidP="00C055D9">
            <w:pPr>
              <w:rPr>
                <w:rFonts w:ascii="Times New Roman" w:hAnsi="Times New Roman" w:cs="Times New Roman"/>
                <w:sz w:val="20"/>
                <w:szCs w:val="20"/>
                <w:lang w:val="kk-KZ"/>
              </w:rPr>
            </w:pPr>
          </w:p>
        </w:tc>
        <w:tc>
          <w:tcPr>
            <w:tcW w:w="1418" w:type="dxa"/>
            <w:tcBorders>
              <w:bottom w:val="single" w:sz="4" w:space="0" w:color="auto"/>
            </w:tcBorders>
            <w:tcMar>
              <w:left w:w="105" w:type="dxa"/>
              <w:right w:w="105" w:type="dxa"/>
            </w:tcMar>
          </w:tcPr>
          <w:p w:rsidR="00801A0D" w:rsidRPr="00C055D9" w:rsidRDefault="00801A0D" w:rsidP="00C055D9">
            <w:pPr>
              <w:rPr>
                <w:rFonts w:ascii="Times New Roman" w:hAnsi="Times New Roman" w:cs="Times New Roman"/>
                <w:sz w:val="20"/>
                <w:szCs w:val="20"/>
                <w:lang w:val="kk-KZ"/>
              </w:rPr>
            </w:pPr>
            <w:r w:rsidRPr="00C055D9">
              <w:rPr>
                <w:rFonts w:ascii="Times New Roman" w:hAnsi="Times New Roman" w:cs="Times New Roman"/>
                <w:sz w:val="20"/>
                <w:szCs w:val="20"/>
                <w:lang w:val="kk-KZ"/>
              </w:rPr>
              <w:t>Бас бармақ  арқылы бір-бірін бағалау.</w:t>
            </w:r>
          </w:p>
        </w:tc>
        <w:tc>
          <w:tcPr>
            <w:tcW w:w="1559" w:type="dxa"/>
            <w:vMerge w:val="restart"/>
            <w:tcMar>
              <w:left w:w="105" w:type="dxa"/>
              <w:right w:w="105" w:type="dxa"/>
            </w:tcMar>
          </w:tcPr>
          <w:p w:rsidR="00801A0D" w:rsidRPr="00C055D9" w:rsidRDefault="00801A0D" w:rsidP="00C055D9">
            <w:pPr>
              <w:rPr>
                <w:rFonts w:ascii="Times New Roman" w:hAnsi="Times New Roman" w:cs="Times New Roman"/>
                <w:sz w:val="20"/>
                <w:szCs w:val="20"/>
                <w:lang w:val="kk-KZ"/>
              </w:rPr>
            </w:pPr>
          </w:p>
        </w:tc>
      </w:tr>
      <w:tr w:rsidR="00C055D9" w:rsidRPr="00C055D9" w:rsidTr="00C055D9">
        <w:trPr>
          <w:trHeight w:val="1710"/>
        </w:trPr>
        <w:tc>
          <w:tcPr>
            <w:tcW w:w="1276" w:type="dxa"/>
            <w:vMerge/>
            <w:tcMar>
              <w:left w:w="105" w:type="dxa"/>
              <w:right w:w="105" w:type="dxa"/>
            </w:tcMar>
          </w:tcPr>
          <w:p w:rsidR="00801A0D" w:rsidRPr="00C055D9" w:rsidRDefault="00801A0D" w:rsidP="00C055D9">
            <w:pPr>
              <w:rPr>
                <w:rFonts w:ascii="Times New Roman" w:hAnsi="Times New Roman" w:cs="Times New Roman"/>
                <w:sz w:val="20"/>
                <w:szCs w:val="20"/>
                <w:lang w:val="kk-KZ"/>
              </w:rPr>
            </w:pPr>
          </w:p>
        </w:tc>
        <w:tc>
          <w:tcPr>
            <w:tcW w:w="5670" w:type="dxa"/>
            <w:gridSpan w:val="2"/>
            <w:vMerge/>
            <w:tcBorders>
              <w:right w:val="single" w:sz="4" w:space="0" w:color="auto"/>
            </w:tcBorders>
            <w:tcMar>
              <w:left w:w="105" w:type="dxa"/>
              <w:right w:w="105" w:type="dxa"/>
            </w:tcMar>
            <w:vAlign w:val="center"/>
          </w:tcPr>
          <w:p w:rsidR="00801A0D" w:rsidRPr="00C055D9" w:rsidRDefault="00801A0D" w:rsidP="00C055D9">
            <w:pPr>
              <w:rPr>
                <w:rFonts w:ascii="Times New Roman" w:hAnsi="Times New Roman" w:cs="Times New Roman"/>
                <w:sz w:val="20"/>
                <w:szCs w:val="20"/>
                <w:lang w:val="kk-KZ"/>
              </w:rPr>
            </w:pPr>
          </w:p>
        </w:tc>
        <w:tc>
          <w:tcPr>
            <w:tcW w:w="1559" w:type="dxa"/>
            <w:tcBorders>
              <w:top w:val="single" w:sz="4" w:space="0" w:color="auto"/>
              <w:left w:val="single" w:sz="4" w:space="0" w:color="auto"/>
            </w:tcBorders>
            <w:tcMar>
              <w:left w:w="105" w:type="dxa"/>
              <w:right w:w="105" w:type="dxa"/>
            </w:tcMar>
            <w:vAlign w:val="center"/>
          </w:tcPr>
          <w:p w:rsidR="00801A0D" w:rsidRPr="00C055D9" w:rsidRDefault="00801A0D" w:rsidP="00C055D9">
            <w:pPr>
              <w:rPr>
                <w:rFonts w:ascii="Times New Roman" w:hAnsi="Times New Roman" w:cs="Times New Roman"/>
                <w:sz w:val="20"/>
                <w:szCs w:val="20"/>
              </w:rPr>
            </w:pPr>
            <w:proofErr w:type="spellStart"/>
            <w:r w:rsidRPr="00C055D9">
              <w:rPr>
                <w:rFonts w:ascii="Times New Roman" w:hAnsi="Times New Roman" w:cs="Times New Roman"/>
                <w:sz w:val="20"/>
                <w:szCs w:val="20"/>
              </w:rPr>
              <w:t>Қойылған</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сұрақ</w:t>
            </w:r>
            <w:proofErr w:type="gramStart"/>
            <w:r w:rsidRPr="00C055D9">
              <w:rPr>
                <w:rFonts w:ascii="Times New Roman" w:hAnsi="Times New Roman" w:cs="Times New Roman"/>
                <w:sz w:val="20"/>
                <w:szCs w:val="20"/>
              </w:rPr>
              <w:t>тар</w:t>
            </w:r>
            <w:proofErr w:type="gramEnd"/>
            <w:r w:rsidRPr="00C055D9">
              <w:rPr>
                <w:rFonts w:ascii="Times New Roman" w:hAnsi="Times New Roman" w:cs="Times New Roman"/>
                <w:sz w:val="20"/>
                <w:szCs w:val="20"/>
              </w:rPr>
              <w:t>ға</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жауап</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береді</w:t>
            </w:r>
            <w:proofErr w:type="spellEnd"/>
          </w:p>
          <w:p w:rsidR="00801A0D" w:rsidRPr="00C055D9" w:rsidRDefault="00801A0D" w:rsidP="00C055D9">
            <w:pPr>
              <w:rPr>
                <w:rFonts w:ascii="Times New Roman" w:hAnsi="Times New Roman" w:cs="Times New Roman"/>
                <w:sz w:val="20"/>
                <w:szCs w:val="20"/>
              </w:rPr>
            </w:pPr>
          </w:p>
          <w:p w:rsidR="00801A0D" w:rsidRPr="00C055D9" w:rsidRDefault="00801A0D" w:rsidP="00C055D9">
            <w:pPr>
              <w:rPr>
                <w:rFonts w:ascii="Times New Roman" w:hAnsi="Times New Roman" w:cs="Times New Roman"/>
                <w:sz w:val="20"/>
                <w:szCs w:val="20"/>
              </w:rPr>
            </w:pPr>
          </w:p>
          <w:p w:rsidR="00801A0D" w:rsidRPr="00C055D9" w:rsidRDefault="00801A0D" w:rsidP="00C055D9">
            <w:pPr>
              <w:rPr>
                <w:rFonts w:ascii="Times New Roman" w:hAnsi="Times New Roman" w:cs="Times New Roman"/>
                <w:sz w:val="20"/>
                <w:szCs w:val="20"/>
              </w:rPr>
            </w:pPr>
          </w:p>
        </w:tc>
        <w:tc>
          <w:tcPr>
            <w:tcW w:w="1418" w:type="dxa"/>
            <w:tcBorders>
              <w:top w:val="single" w:sz="4" w:space="0" w:color="auto"/>
            </w:tcBorders>
            <w:tcMar>
              <w:left w:w="105" w:type="dxa"/>
              <w:right w:w="105" w:type="dxa"/>
            </w:tcMar>
          </w:tcPr>
          <w:p w:rsidR="00801A0D" w:rsidRPr="00C055D9" w:rsidRDefault="00801A0D" w:rsidP="00C055D9">
            <w:pPr>
              <w:rPr>
                <w:rFonts w:ascii="Times New Roman" w:hAnsi="Times New Roman" w:cs="Times New Roman"/>
                <w:sz w:val="20"/>
                <w:szCs w:val="20"/>
              </w:rPr>
            </w:pPr>
          </w:p>
        </w:tc>
        <w:tc>
          <w:tcPr>
            <w:tcW w:w="1559" w:type="dxa"/>
            <w:vMerge/>
            <w:tcMar>
              <w:left w:w="105" w:type="dxa"/>
              <w:right w:w="105" w:type="dxa"/>
            </w:tcMar>
          </w:tcPr>
          <w:p w:rsidR="00801A0D" w:rsidRPr="00C055D9" w:rsidRDefault="00801A0D" w:rsidP="00C055D9">
            <w:pPr>
              <w:rPr>
                <w:rFonts w:ascii="Times New Roman" w:hAnsi="Times New Roman" w:cs="Times New Roman"/>
                <w:sz w:val="20"/>
                <w:szCs w:val="20"/>
              </w:rPr>
            </w:pPr>
          </w:p>
        </w:tc>
      </w:tr>
      <w:tr w:rsidR="00C055D9" w:rsidRPr="00C055D9" w:rsidTr="00C055D9">
        <w:trPr>
          <w:trHeight w:val="230"/>
        </w:trPr>
        <w:tc>
          <w:tcPr>
            <w:tcW w:w="1276" w:type="dxa"/>
            <w:tcMar>
              <w:left w:w="105" w:type="dxa"/>
              <w:right w:w="105" w:type="dxa"/>
            </w:tcMar>
          </w:tcPr>
          <w:p w:rsidR="00801A0D" w:rsidRPr="00C055D9" w:rsidRDefault="00801A0D" w:rsidP="00C055D9">
            <w:pPr>
              <w:rPr>
                <w:rFonts w:ascii="Times New Roman" w:hAnsi="Times New Roman" w:cs="Times New Roman"/>
                <w:sz w:val="20"/>
                <w:szCs w:val="20"/>
              </w:rPr>
            </w:pPr>
            <w:proofErr w:type="spellStart"/>
            <w:r w:rsidRPr="00C055D9">
              <w:rPr>
                <w:rFonts w:ascii="Times New Roman" w:hAnsi="Times New Roman" w:cs="Times New Roman"/>
                <w:sz w:val="20"/>
                <w:szCs w:val="20"/>
              </w:rPr>
              <w:t>Кері</w:t>
            </w:r>
            <w:proofErr w:type="spellEnd"/>
            <w:r w:rsidRPr="00C055D9">
              <w:rPr>
                <w:rFonts w:ascii="Times New Roman" w:hAnsi="Times New Roman" w:cs="Times New Roman"/>
                <w:sz w:val="20"/>
                <w:szCs w:val="20"/>
              </w:rPr>
              <w:t xml:space="preserve"> </w:t>
            </w:r>
            <w:proofErr w:type="spellStart"/>
            <w:r w:rsidRPr="00C055D9">
              <w:rPr>
                <w:rFonts w:ascii="Times New Roman" w:hAnsi="Times New Roman" w:cs="Times New Roman"/>
                <w:sz w:val="20"/>
                <w:szCs w:val="20"/>
              </w:rPr>
              <w:t>байланыс</w:t>
            </w:r>
            <w:proofErr w:type="spellEnd"/>
          </w:p>
        </w:tc>
        <w:tc>
          <w:tcPr>
            <w:tcW w:w="5670" w:type="dxa"/>
            <w:gridSpan w:val="2"/>
            <w:tcBorders>
              <w:right w:val="single" w:sz="4" w:space="0" w:color="auto"/>
            </w:tcBorders>
            <w:tcMar>
              <w:left w:w="105" w:type="dxa"/>
              <w:right w:w="105" w:type="dxa"/>
            </w:tcMar>
          </w:tcPr>
          <w:p w:rsidR="00801A0D" w:rsidRPr="00C055D9" w:rsidRDefault="00801A0D" w:rsidP="00C055D9">
            <w:pPr>
              <w:rPr>
                <w:rFonts w:ascii="Times New Roman" w:hAnsi="Times New Roman" w:cs="Times New Roman"/>
                <w:sz w:val="20"/>
                <w:szCs w:val="20"/>
                <w:lang w:val="kk-KZ"/>
              </w:rPr>
            </w:pPr>
            <w:proofErr w:type="spellStart"/>
            <w:r w:rsidRPr="00C055D9">
              <w:rPr>
                <w:rFonts w:ascii="Times New Roman" w:hAnsi="Times New Roman" w:cs="Times New Roman"/>
                <w:sz w:val="20"/>
                <w:szCs w:val="20"/>
              </w:rPr>
              <w:t>Сұра</w:t>
            </w:r>
            <w:proofErr w:type="gramStart"/>
            <w:r w:rsidRPr="00C055D9">
              <w:rPr>
                <w:rFonts w:ascii="Times New Roman" w:hAnsi="Times New Roman" w:cs="Times New Roman"/>
                <w:sz w:val="20"/>
                <w:szCs w:val="20"/>
              </w:rPr>
              <w:t>қ-</w:t>
            </w:r>
            <w:proofErr w:type="gramEnd"/>
            <w:r w:rsidRPr="00C055D9">
              <w:rPr>
                <w:rFonts w:ascii="Times New Roman" w:hAnsi="Times New Roman" w:cs="Times New Roman"/>
                <w:sz w:val="20"/>
                <w:szCs w:val="20"/>
              </w:rPr>
              <w:t>жауап</w:t>
            </w:r>
            <w:proofErr w:type="spellEnd"/>
          </w:p>
        </w:tc>
        <w:tc>
          <w:tcPr>
            <w:tcW w:w="1559" w:type="dxa"/>
            <w:tcBorders>
              <w:left w:val="single" w:sz="4" w:space="0" w:color="auto"/>
            </w:tcBorders>
            <w:tcMar>
              <w:left w:w="105" w:type="dxa"/>
              <w:right w:w="105" w:type="dxa"/>
            </w:tcMar>
          </w:tcPr>
          <w:p w:rsidR="00801A0D" w:rsidRPr="00C055D9" w:rsidRDefault="00801A0D" w:rsidP="00C055D9">
            <w:pPr>
              <w:rPr>
                <w:rFonts w:ascii="Times New Roman" w:hAnsi="Times New Roman" w:cs="Times New Roman"/>
                <w:sz w:val="20"/>
                <w:szCs w:val="20"/>
              </w:rPr>
            </w:pPr>
          </w:p>
        </w:tc>
        <w:tc>
          <w:tcPr>
            <w:tcW w:w="1418" w:type="dxa"/>
            <w:tcMar>
              <w:left w:w="105" w:type="dxa"/>
              <w:right w:w="105" w:type="dxa"/>
            </w:tcMar>
          </w:tcPr>
          <w:p w:rsidR="00801A0D" w:rsidRPr="00C055D9" w:rsidRDefault="00801A0D" w:rsidP="00C055D9">
            <w:pPr>
              <w:rPr>
                <w:rFonts w:ascii="Times New Roman" w:hAnsi="Times New Roman" w:cs="Times New Roman"/>
                <w:sz w:val="20"/>
                <w:szCs w:val="20"/>
              </w:rPr>
            </w:pPr>
          </w:p>
        </w:tc>
        <w:tc>
          <w:tcPr>
            <w:tcW w:w="1559" w:type="dxa"/>
            <w:tcMar>
              <w:left w:w="105" w:type="dxa"/>
              <w:right w:w="105" w:type="dxa"/>
            </w:tcMar>
          </w:tcPr>
          <w:p w:rsidR="00801A0D" w:rsidRPr="00C055D9" w:rsidRDefault="00801A0D" w:rsidP="00C055D9">
            <w:pPr>
              <w:rPr>
                <w:rFonts w:ascii="Times New Roman" w:hAnsi="Times New Roman" w:cs="Times New Roman"/>
                <w:sz w:val="20"/>
                <w:szCs w:val="20"/>
              </w:rPr>
            </w:pPr>
          </w:p>
        </w:tc>
      </w:tr>
    </w:tbl>
    <w:p w:rsidR="00E33AC1" w:rsidRPr="00E33AC1" w:rsidRDefault="00E33AC1" w:rsidP="00C055D9">
      <w:pPr>
        <w:rPr>
          <w:lang w:val="kk-KZ"/>
        </w:rPr>
      </w:pPr>
      <w:bookmarkStart w:id="0" w:name="_GoBack"/>
      <w:bookmarkEnd w:id="0"/>
    </w:p>
    <w:sectPr w:rsidR="00E33AC1" w:rsidRPr="00E33AC1" w:rsidSect="00C055D9">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A57" w:rsidRDefault="00591A57" w:rsidP="00E24D7B">
      <w:pPr>
        <w:spacing w:after="0" w:line="240" w:lineRule="auto"/>
      </w:pPr>
      <w:r>
        <w:separator/>
      </w:r>
    </w:p>
  </w:endnote>
  <w:endnote w:type="continuationSeparator" w:id="0">
    <w:p w:rsidR="00591A57" w:rsidRDefault="00591A57" w:rsidP="00E2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6A0" w:firstRow="1" w:lastRow="0" w:firstColumn="1" w:lastColumn="0" w:noHBand="1" w:noVBand="1"/>
    </w:tblPr>
    <w:tblGrid>
      <w:gridCol w:w="4650"/>
      <w:gridCol w:w="4650"/>
      <w:gridCol w:w="4650"/>
    </w:tblGrid>
    <w:tr w:rsidR="361837BC" w:rsidTr="361837BC">
      <w:trPr>
        <w:trHeight w:val="300"/>
      </w:trPr>
      <w:tc>
        <w:tcPr>
          <w:tcW w:w="4650" w:type="dxa"/>
        </w:tcPr>
        <w:p w:rsidR="361837BC" w:rsidRDefault="361837BC" w:rsidP="361837BC">
          <w:pPr>
            <w:pStyle w:val="a6"/>
            <w:ind w:left="-115"/>
          </w:pPr>
        </w:p>
      </w:tc>
      <w:tc>
        <w:tcPr>
          <w:tcW w:w="4650" w:type="dxa"/>
        </w:tcPr>
        <w:p w:rsidR="361837BC" w:rsidRDefault="361837BC" w:rsidP="361837BC">
          <w:pPr>
            <w:pStyle w:val="a6"/>
            <w:jc w:val="center"/>
          </w:pPr>
        </w:p>
      </w:tc>
      <w:tc>
        <w:tcPr>
          <w:tcW w:w="4650" w:type="dxa"/>
        </w:tcPr>
        <w:p w:rsidR="361837BC" w:rsidRDefault="361837BC" w:rsidP="361837BC">
          <w:pPr>
            <w:pStyle w:val="a6"/>
            <w:ind w:right="-115"/>
            <w:jc w:val="right"/>
          </w:pPr>
        </w:p>
      </w:tc>
    </w:tr>
  </w:tbl>
  <w:p w:rsidR="361837BC" w:rsidRDefault="361837BC" w:rsidP="361837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A57" w:rsidRDefault="00591A57" w:rsidP="00E24D7B">
      <w:pPr>
        <w:spacing w:after="0" w:line="240" w:lineRule="auto"/>
      </w:pPr>
      <w:r>
        <w:separator/>
      </w:r>
    </w:p>
  </w:footnote>
  <w:footnote w:type="continuationSeparator" w:id="0">
    <w:p w:rsidR="00591A57" w:rsidRDefault="00591A57" w:rsidP="00E24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6A0" w:firstRow="1" w:lastRow="0" w:firstColumn="1" w:lastColumn="0" w:noHBand="1" w:noVBand="1"/>
    </w:tblPr>
    <w:tblGrid>
      <w:gridCol w:w="4650"/>
      <w:gridCol w:w="4650"/>
      <w:gridCol w:w="4650"/>
    </w:tblGrid>
    <w:tr w:rsidR="361837BC" w:rsidTr="361837BC">
      <w:trPr>
        <w:trHeight w:val="300"/>
      </w:trPr>
      <w:tc>
        <w:tcPr>
          <w:tcW w:w="4650" w:type="dxa"/>
        </w:tcPr>
        <w:p w:rsidR="361837BC" w:rsidRDefault="361837BC" w:rsidP="361837BC">
          <w:pPr>
            <w:pStyle w:val="a6"/>
            <w:ind w:left="-115"/>
          </w:pPr>
        </w:p>
      </w:tc>
      <w:tc>
        <w:tcPr>
          <w:tcW w:w="4650" w:type="dxa"/>
        </w:tcPr>
        <w:p w:rsidR="361837BC" w:rsidRDefault="361837BC" w:rsidP="361837BC">
          <w:pPr>
            <w:pStyle w:val="a6"/>
            <w:jc w:val="center"/>
          </w:pPr>
        </w:p>
      </w:tc>
      <w:tc>
        <w:tcPr>
          <w:tcW w:w="4650" w:type="dxa"/>
        </w:tcPr>
        <w:p w:rsidR="361837BC" w:rsidRDefault="361837BC" w:rsidP="361837BC">
          <w:pPr>
            <w:pStyle w:val="a6"/>
            <w:ind w:right="-115"/>
            <w:jc w:val="right"/>
          </w:pPr>
        </w:p>
      </w:tc>
    </w:tr>
  </w:tbl>
  <w:p w:rsidR="361837BC" w:rsidRDefault="361837BC" w:rsidP="361837B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4183"/>
    <w:multiLevelType w:val="multilevel"/>
    <w:tmpl w:val="24F66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717136"/>
    <w:multiLevelType w:val="multilevel"/>
    <w:tmpl w:val="EDAEC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2315CE"/>
    <w:multiLevelType w:val="multilevel"/>
    <w:tmpl w:val="84784FC2"/>
    <w:lvl w:ilvl="0">
      <w:start w:val="20"/>
      <w:numFmt w:val="decimal"/>
      <w:lvlText w:val="%1"/>
      <w:lvlJc w:val="left"/>
      <w:pPr>
        <w:ind w:left="555" w:hanging="555"/>
      </w:pPr>
      <w:rPr>
        <w:rFonts w:hint="default"/>
      </w:rPr>
    </w:lvl>
    <w:lvl w:ilvl="1">
      <w:start w:val="25"/>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78A3C71"/>
    <w:multiLevelType w:val="hybridMultilevel"/>
    <w:tmpl w:val="35625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1D2FE4"/>
    <w:multiLevelType w:val="multilevel"/>
    <w:tmpl w:val="E2BC0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960234"/>
    <w:multiLevelType w:val="multilevel"/>
    <w:tmpl w:val="6DC6C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4E607283"/>
    <w:rsid w:val="00005B79"/>
    <w:rsid w:val="00032D08"/>
    <w:rsid w:val="00037CCA"/>
    <w:rsid w:val="00066CA7"/>
    <w:rsid w:val="00074C71"/>
    <w:rsid w:val="00075637"/>
    <w:rsid w:val="00092059"/>
    <w:rsid w:val="000A3FA3"/>
    <w:rsid w:val="000E1948"/>
    <w:rsid w:val="000E199C"/>
    <w:rsid w:val="000F4039"/>
    <w:rsid w:val="000F673D"/>
    <w:rsid w:val="001003AB"/>
    <w:rsid w:val="00100D30"/>
    <w:rsid w:val="00105FAC"/>
    <w:rsid w:val="001076A2"/>
    <w:rsid w:val="00121DA0"/>
    <w:rsid w:val="0015430E"/>
    <w:rsid w:val="00180558"/>
    <w:rsid w:val="00191761"/>
    <w:rsid w:val="001A19C3"/>
    <w:rsid w:val="001C0938"/>
    <w:rsid w:val="001D2769"/>
    <w:rsid w:val="001E0438"/>
    <w:rsid w:val="001F19B9"/>
    <w:rsid w:val="001F65AC"/>
    <w:rsid w:val="0021765C"/>
    <w:rsid w:val="0022002C"/>
    <w:rsid w:val="002245D4"/>
    <w:rsid w:val="00230B7F"/>
    <w:rsid w:val="0025000E"/>
    <w:rsid w:val="002519B0"/>
    <w:rsid w:val="00262836"/>
    <w:rsid w:val="00277ED1"/>
    <w:rsid w:val="00292DCE"/>
    <w:rsid w:val="002B3046"/>
    <w:rsid w:val="002F3FF1"/>
    <w:rsid w:val="00313321"/>
    <w:rsid w:val="00322561"/>
    <w:rsid w:val="00327826"/>
    <w:rsid w:val="00336CA0"/>
    <w:rsid w:val="00372092"/>
    <w:rsid w:val="0037243E"/>
    <w:rsid w:val="00373442"/>
    <w:rsid w:val="003A0F89"/>
    <w:rsid w:val="003C50F4"/>
    <w:rsid w:val="003D1158"/>
    <w:rsid w:val="003D32ED"/>
    <w:rsid w:val="003D426C"/>
    <w:rsid w:val="003F2FFF"/>
    <w:rsid w:val="00405E73"/>
    <w:rsid w:val="00416794"/>
    <w:rsid w:val="004253A1"/>
    <w:rsid w:val="00453E14"/>
    <w:rsid w:val="004611E6"/>
    <w:rsid w:val="00465458"/>
    <w:rsid w:val="004B37F5"/>
    <w:rsid w:val="004C2376"/>
    <w:rsid w:val="004D1FFB"/>
    <w:rsid w:val="005412C6"/>
    <w:rsid w:val="00552314"/>
    <w:rsid w:val="00567819"/>
    <w:rsid w:val="005737E1"/>
    <w:rsid w:val="00583FF9"/>
    <w:rsid w:val="0059146B"/>
    <w:rsid w:val="00591A57"/>
    <w:rsid w:val="005C76B2"/>
    <w:rsid w:val="00613D4F"/>
    <w:rsid w:val="006357A3"/>
    <w:rsid w:val="0067413D"/>
    <w:rsid w:val="00693AD0"/>
    <w:rsid w:val="006B7C1A"/>
    <w:rsid w:val="006C45FB"/>
    <w:rsid w:val="006D2BF7"/>
    <w:rsid w:val="006D32B2"/>
    <w:rsid w:val="006E1003"/>
    <w:rsid w:val="00716AD0"/>
    <w:rsid w:val="007223C4"/>
    <w:rsid w:val="007253E6"/>
    <w:rsid w:val="00740CEB"/>
    <w:rsid w:val="00767C54"/>
    <w:rsid w:val="00794DF1"/>
    <w:rsid w:val="00796C60"/>
    <w:rsid w:val="00797925"/>
    <w:rsid w:val="007E36AB"/>
    <w:rsid w:val="007F19D0"/>
    <w:rsid w:val="007F55BF"/>
    <w:rsid w:val="00801A0D"/>
    <w:rsid w:val="008201CA"/>
    <w:rsid w:val="00840DB3"/>
    <w:rsid w:val="00860157"/>
    <w:rsid w:val="008B2D15"/>
    <w:rsid w:val="008D2849"/>
    <w:rsid w:val="00915226"/>
    <w:rsid w:val="00921121"/>
    <w:rsid w:val="00957277"/>
    <w:rsid w:val="00971233"/>
    <w:rsid w:val="00971989"/>
    <w:rsid w:val="009777EA"/>
    <w:rsid w:val="0098261A"/>
    <w:rsid w:val="00990AAC"/>
    <w:rsid w:val="009A0CD1"/>
    <w:rsid w:val="009A77BF"/>
    <w:rsid w:val="009B3899"/>
    <w:rsid w:val="009C66EB"/>
    <w:rsid w:val="00A477AB"/>
    <w:rsid w:val="00A615F7"/>
    <w:rsid w:val="00A65CE4"/>
    <w:rsid w:val="00A66AFE"/>
    <w:rsid w:val="00A84B9F"/>
    <w:rsid w:val="00A9131E"/>
    <w:rsid w:val="00AA13DE"/>
    <w:rsid w:val="00AC60B5"/>
    <w:rsid w:val="00B45712"/>
    <w:rsid w:val="00B50355"/>
    <w:rsid w:val="00B51A3B"/>
    <w:rsid w:val="00B63801"/>
    <w:rsid w:val="00B83EE8"/>
    <w:rsid w:val="00BB3560"/>
    <w:rsid w:val="00BF51EB"/>
    <w:rsid w:val="00C055D9"/>
    <w:rsid w:val="00C27ABB"/>
    <w:rsid w:val="00C35FB4"/>
    <w:rsid w:val="00C774BF"/>
    <w:rsid w:val="00C87AE4"/>
    <w:rsid w:val="00CA5E86"/>
    <w:rsid w:val="00CA5F83"/>
    <w:rsid w:val="00CA72DD"/>
    <w:rsid w:val="00CD479E"/>
    <w:rsid w:val="00CD4B21"/>
    <w:rsid w:val="00CE21D0"/>
    <w:rsid w:val="00D12E66"/>
    <w:rsid w:val="00D951A6"/>
    <w:rsid w:val="00D96AC0"/>
    <w:rsid w:val="00DA1E13"/>
    <w:rsid w:val="00DC02A8"/>
    <w:rsid w:val="00DF22F5"/>
    <w:rsid w:val="00E01C68"/>
    <w:rsid w:val="00E04533"/>
    <w:rsid w:val="00E15224"/>
    <w:rsid w:val="00E24D7B"/>
    <w:rsid w:val="00E3067A"/>
    <w:rsid w:val="00E33301"/>
    <w:rsid w:val="00E33AC1"/>
    <w:rsid w:val="00E33C17"/>
    <w:rsid w:val="00E54FDA"/>
    <w:rsid w:val="00E67D41"/>
    <w:rsid w:val="00E96327"/>
    <w:rsid w:val="00EA4589"/>
    <w:rsid w:val="00EC1ED6"/>
    <w:rsid w:val="00F07956"/>
    <w:rsid w:val="00F64848"/>
    <w:rsid w:val="00F65526"/>
    <w:rsid w:val="00F71FEB"/>
    <w:rsid w:val="00F73CB0"/>
    <w:rsid w:val="00FC1EE4"/>
    <w:rsid w:val="00FD37E3"/>
    <w:rsid w:val="00FF37FD"/>
    <w:rsid w:val="361837BC"/>
    <w:rsid w:val="4E6072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D7B"/>
  </w:style>
  <w:style w:type="paragraph" w:styleId="1">
    <w:name w:val="heading 1"/>
    <w:basedOn w:val="a"/>
    <w:next w:val="a"/>
    <w:link w:val="10"/>
    <w:uiPriority w:val="9"/>
    <w:qFormat/>
    <w:rsid w:val="00121DA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unhideWhenUsed/>
    <w:qFormat/>
    <w:rsid w:val="00E33C17"/>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E24D7B"/>
    <w:pPr>
      <w:spacing w:after="0" w:line="240" w:lineRule="auto"/>
    </w:pPr>
  </w:style>
  <w:style w:type="character" w:customStyle="1" w:styleId="a5">
    <w:name w:val="Верхний колонтитул Знак"/>
    <w:basedOn w:val="a0"/>
    <w:link w:val="a6"/>
    <w:uiPriority w:val="99"/>
    <w:rsid w:val="00E24D7B"/>
  </w:style>
  <w:style w:type="paragraph" w:styleId="a6">
    <w:name w:val="header"/>
    <w:basedOn w:val="a"/>
    <w:link w:val="a5"/>
    <w:uiPriority w:val="99"/>
    <w:unhideWhenUsed/>
    <w:rsid w:val="00E24D7B"/>
    <w:pPr>
      <w:tabs>
        <w:tab w:val="center" w:pos="4680"/>
        <w:tab w:val="right" w:pos="9360"/>
      </w:tabs>
      <w:spacing w:after="0" w:line="240" w:lineRule="auto"/>
    </w:pPr>
  </w:style>
  <w:style w:type="character" w:customStyle="1" w:styleId="a7">
    <w:name w:val="Нижний колонтитул Знак"/>
    <w:basedOn w:val="a0"/>
    <w:link w:val="a8"/>
    <w:uiPriority w:val="99"/>
    <w:rsid w:val="00E24D7B"/>
  </w:style>
  <w:style w:type="paragraph" w:styleId="a8">
    <w:name w:val="footer"/>
    <w:basedOn w:val="a"/>
    <w:link w:val="a7"/>
    <w:uiPriority w:val="99"/>
    <w:unhideWhenUsed/>
    <w:rsid w:val="00E24D7B"/>
    <w:pPr>
      <w:tabs>
        <w:tab w:val="center" w:pos="4680"/>
        <w:tab w:val="right" w:pos="9360"/>
      </w:tabs>
      <w:spacing w:after="0" w:line="240" w:lineRule="auto"/>
    </w:pPr>
  </w:style>
  <w:style w:type="paragraph" w:styleId="a9">
    <w:name w:val="Normal (Web)"/>
    <w:basedOn w:val="a"/>
    <w:uiPriority w:val="99"/>
    <w:unhideWhenUsed/>
    <w:rsid w:val="00121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1DA0"/>
    <w:rPr>
      <w:rFonts w:asciiTheme="majorHAnsi" w:eastAsiaTheme="majorEastAsia" w:hAnsiTheme="majorHAnsi" w:cstheme="majorBidi"/>
      <w:b/>
      <w:bCs/>
      <w:color w:val="2F5496" w:themeColor="accent1" w:themeShade="BF"/>
      <w:sz w:val="28"/>
      <w:szCs w:val="28"/>
    </w:rPr>
  </w:style>
  <w:style w:type="character" w:styleId="aa">
    <w:name w:val="Hyperlink"/>
    <w:basedOn w:val="a0"/>
    <w:uiPriority w:val="99"/>
    <w:semiHidden/>
    <w:unhideWhenUsed/>
    <w:rsid w:val="000E199C"/>
    <w:rPr>
      <w:color w:val="0000FF"/>
      <w:u w:val="single"/>
    </w:rPr>
  </w:style>
  <w:style w:type="character" w:styleId="ab">
    <w:name w:val="Strong"/>
    <w:basedOn w:val="a0"/>
    <w:uiPriority w:val="22"/>
    <w:qFormat/>
    <w:rsid w:val="005737E1"/>
    <w:rPr>
      <w:b/>
      <w:bCs/>
    </w:rPr>
  </w:style>
  <w:style w:type="paragraph" w:styleId="ac">
    <w:name w:val="List Paragraph"/>
    <w:basedOn w:val="a"/>
    <w:uiPriority w:val="34"/>
    <w:qFormat/>
    <w:rsid w:val="002245D4"/>
    <w:pPr>
      <w:ind w:left="720"/>
      <w:contextualSpacing/>
    </w:pPr>
  </w:style>
  <w:style w:type="character" w:customStyle="1" w:styleId="30">
    <w:name w:val="Заголовок 3 Знак"/>
    <w:basedOn w:val="a0"/>
    <w:link w:val="3"/>
    <w:uiPriority w:val="9"/>
    <w:rsid w:val="00E33C17"/>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366">
      <w:bodyDiv w:val="1"/>
      <w:marLeft w:val="0"/>
      <w:marRight w:val="0"/>
      <w:marTop w:val="0"/>
      <w:marBottom w:val="0"/>
      <w:divBdr>
        <w:top w:val="none" w:sz="0" w:space="0" w:color="auto"/>
        <w:left w:val="none" w:sz="0" w:space="0" w:color="auto"/>
        <w:bottom w:val="none" w:sz="0" w:space="0" w:color="auto"/>
        <w:right w:val="none" w:sz="0" w:space="0" w:color="auto"/>
      </w:divBdr>
    </w:div>
    <w:div w:id="184439298">
      <w:bodyDiv w:val="1"/>
      <w:marLeft w:val="0"/>
      <w:marRight w:val="0"/>
      <w:marTop w:val="0"/>
      <w:marBottom w:val="0"/>
      <w:divBdr>
        <w:top w:val="none" w:sz="0" w:space="0" w:color="auto"/>
        <w:left w:val="none" w:sz="0" w:space="0" w:color="auto"/>
        <w:bottom w:val="none" w:sz="0" w:space="0" w:color="auto"/>
        <w:right w:val="none" w:sz="0" w:space="0" w:color="auto"/>
      </w:divBdr>
    </w:div>
    <w:div w:id="193352595">
      <w:bodyDiv w:val="1"/>
      <w:marLeft w:val="0"/>
      <w:marRight w:val="0"/>
      <w:marTop w:val="0"/>
      <w:marBottom w:val="0"/>
      <w:divBdr>
        <w:top w:val="none" w:sz="0" w:space="0" w:color="auto"/>
        <w:left w:val="none" w:sz="0" w:space="0" w:color="auto"/>
        <w:bottom w:val="none" w:sz="0" w:space="0" w:color="auto"/>
        <w:right w:val="none" w:sz="0" w:space="0" w:color="auto"/>
      </w:divBdr>
    </w:div>
    <w:div w:id="267086070">
      <w:bodyDiv w:val="1"/>
      <w:marLeft w:val="0"/>
      <w:marRight w:val="0"/>
      <w:marTop w:val="0"/>
      <w:marBottom w:val="0"/>
      <w:divBdr>
        <w:top w:val="none" w:sz="0" w:space="0" w:color="auto"/>
        <w:left w:val="none" w:sz="0" w:space="0" w:color="auto"/>
        <w:bottom w:val="none" w:sz="0" w:space="0" w:color="auto"/>
        <w:right w:val="none" w:sz="0" w:space="0" w:color="auto"/>
      </w:divBdr>
    </w:div>
    <w:div w:id="348065015">
      <w:bodyDiv w:val="1"/>
      <w:marLeft w:val="0"/>
      <w:marRight w:val="0"/>
      <w:marTop w:val="0"/>
      <w:marBottom w:val="0"/>
      <w:divBdr>
        <w:top w:val="none" w:sz="0" w:space="0" w:color="auto"/>
        <w:left w:val="none" w:sz="0" w:space="0" w:color="auto"/>
        <w:bottom w:val="none" w:sz="0" w:space="0" w:color="auto"/>
        <w:right w:val="none" w:sz="0" w:space="0" w:color="auto"/>
      </w:divBdr>
    </w:div>
    <w:div w:id="592469392">
      <w:bodyDiv w:val="1"/>
      <w:marLeft w:val="0"/>
      <w:marRight w:val="0"/>
      <w:marTop w:val="0"/>
      <w:marBottom w:val="0"/>
      <w:divBdr>
        <w:top w:val="none" w:sz="0" w:space="0" w:color="auto"/>
        <w:left w:val="none" w:sz="0" w:space="0" w:color="auto"/>
        <w:bottom w:val="none" w:sz="0" w:space="0" w:color="auto"/>
        <w:right w:val="none" w:sz="0" w:space="0" w:color="auto"/>
      </w:divBdr>
    </w:div>
    <w:div w:id="749078228">
      <w:bodyDiv w:val="1"/>
      <w:marLeft w:val="0"/>
      <w:marRight w:val="0"/>
      <w:marTop w:val="0"/>
      <w:marBottom w:val="0"/>
      <w:divBdr>
        <w:top w:val="none" w:sz="0" w:space="0" w:color="auto"/>
        <w:left w:val="none" w:sz="0" w:space="0" w:color="auto"/>
        <w:bottom w:val="none" w:sz="0" w:space="0" w:color="auto"/>
        <w:right w:val="none" w:sz="0" w:space="0" w:color="auto"/>
      </w:divBdr>
    </w:div>
    <w:div w:id="849221382">
      <w:bodyDiv w:val="1"/>
      <w:marLeft w:val="0"/>
      <w:marRight w:val="0"/>
      <w:marTop w:val="0"/>
      <w:marBottom w:val="0"/>
      <w:divBdr>
        <w:top w:val="none" w:sz="0" w:space="0" w:color="auto"/>
        <w:left w:val="none" w:sz="0" w:space="0" w:color="auto"/>
        <w:bottom w:val="none" w:sz="0" w:space="0" w:color="auto"/>
        <w:right w:val="none" w:sz="0" w:space="0" w:color="auto"/>
      </w:divBdr>
      <w:divsChild>
        <w:div w:id="1964532177">
          <w:marLeft w:val="0"/>
          <w:marRight w:val="0"/>
          <w:marTop w:val="0"/>
          <w:marBottom w:val="0"/>
          <w:divBdr>
            <w:top w:val="none" w:sz="0" w:space="0" w:color="auto"/>
            <w:left w:val="none" w:sz="0" w:space="0" w:color="auto"/>
            <w:bottom w:val="none" w:sz="0" w:space="0" w:color="auto"/>
            <w:right w:val="none" w:sz="0" w:space="0" w:color="auto"/>
          </w:divBdr>
        </w:div>
        <w:div w:id="981614078">
          <w:marLeft w:val="0"/>
          <w:marRight w:val="0"/>
          <w:marTop w:val="180"/>
          <w:marBottom w:val="0"/>
          <w:divBdr>
            <w:top w:val="none" w:sz="0" w:space="0" w:color="auto"/>
            <w:left w:val="none" w:sz="0" w:space="0" w:color="auto"/>
            <w:bottom w:val="none" w:sz="0" w:space="0" w:color="auto"/>
            <w:right w:val="none" w:sz="0" w:space="0" w:color="auto"/>
          </w:divBdr>
        </w:div>
        <w:div w:id="1558662403">
          <w:marLeft w:val="0"/>
          <w:marRight w:val="0"/>
          <w:marTop w:val="60"/>
          <w:marBottom w:val="0"/>
          <w:divBdr>
            <w:top w:val="none" w:sz="0" w:space="0" w:color="auto"/>
            <w:left w:val="none" w:sz="0" w:space="0" w:color="auto"/>
            <w:bottom w:val="none" w:sz="0" w:space="0" w:color="auto"/>
            <w:right w:val="none" w:sz="0" w:space="0" w:color="auto"/>
          </w:divBdr>
        </w:div>
        <w:div w:id="297147134">
          <w:marLeft w:val="0"/>
          <w:marRight w:val="0"/>
          <w:marTop w:val="60"/>
          <w:marBottom w:val="0"/>
          <w:divBdr>
            <w:top w:val="none" w:sz="0" w:space="0" w:color="auto"/>
            <w:left w:val="none" w:sz="0" w:space="0" w:color="auto"/>
            <w:bottom w:val="none" w:sz="0" w:space="0" w:color="auto"/>
            <w:right w:val="none" w:sz="0" w:space="0" w:color="auto"/>
          </w:divBdr>
        </w:div>
        <w:div w:id="487206784">
          <w:marLeft w:val="0"/>
          <w:marRight w:val="0"/>
          <w:marTop w:val="60"/>
          <w:marBottom w:val="0"/>
          <w:divBdr>
            <w:top w:val="none" w:sz="0" w:space="0" w:color="auto"/>
            <w:left w:val="none" w:sz="0" w:space="0" w:color="auto"/>
            <w:bottom w:val="none" w:sz="0" w:space="0" w:color="auto"/>
            <w:right w:val="none" w:sz="0" w:space="0" w:color="auto"/>
          </w:divBdr>
        </w:div>
        <w:div w:id="1764305255">
          <w:marLeft w:val="0"/>
          <w:marRight w:val="0"/>
          <w:marTop w:val="60"/>
          <w:marBottom w:val="0"/>
          <w:divBdr>
            <w:top w:val="none" w:sz="0" w:space="0" w:color="auto"/>
            <w:left w:val="none" w:sz="0" w:space="0" w:color="auto"/>
            <w:bottom w:val="none" w:sz="0" w:space="0" w:color="auto"/>
            <w:right w:val="none" w:sz="0" w:space="0" w:color="auto"/>
          </w:divBdr>
        </w:div>
        <w:div w:id="1883010151">
          <w:marLeft w:val="0"/>
          <w:marRight w:val="0"/>
          <w:marTop w:val="60"/>
          <w:marBottom w:val="0"/>
          <w:divBdr>
            <w:top w:val="none" w:sz="0" w:space="0" w:color="auto"/>
            <w:left w:val="none" w:sz="0" w:space="0" w:color="auto"/>
            <w:bottom w:val="none" w:sz="0" w:space="0" w:color="auto"/>
            <w:right w:val="none" w:sz="0" w:space="0" w:color="auto"/>
          </w:divBdr>
        </w:div>
      </w:divsChild>
    </w:div>
    <w:div w:id="904293130">
      <w:bodyDiv w:val="1"/>
      <w:marLeft w:val="0"/>
      <w:marRight w:val="0"/>
      <w:marTop w:val="0"/>
      <w:marBottom w:val="0"/>
      <w:divBdr>
        <w:top w:val="none" w:sz="0" w:space="0" w:color="auto"/>
        <w:left w:val="none" w:sz="0" w:space="0" w:color="auto"/>
        <w:bottom w:val="none" w:sz="0" w:space="0" w:color="auto"/>
        <w:right w:val="none" w:sz="0" w:space="0" w:color="auto"/>
      </w:divBdr>
    </w:div>
    <w:div w:id="958339154">
      <w:bodyDiv w:val="1"/>
      <w:marLeft w:val="0"/>
      <w:marRight w:val="0"/>
      <w:marTop w:val="0"/>
      <w:marBottom w:val="0"/>
      <w:divBdr>
        <w:top w:val="none" w:sz="0" w:space="0" w:color="auto"/>
        <w:left w:val="none" w:sz="0" w:space="0" w:color="auto"/>
        <w:bottom w:val="none" w:sz="0" w:space="0" w:color="auto"/>
        <w:right w:val="none" w:sz="0" w:space="0" w:color="auto"/>
      </w:divBdr>
    </w:div>
    <w:div w:id="1122262709">
      <w:bodyDiv w:val="1"/>
      <w:marLeft w:val="0"/>
      <w:marRight w:val="0"/>
      <w:marTop w:val="0"/>
      <w:marBottom w:val="0"/>
      <w:divBdr>
        <w:top w:val="none" w:sz="0" w:space="0" w:color="auto"/>
        <w:left w:val="none" w:sz="0" w:space="0" w:color="auto"/>
        <w:bottom w:val="none" w:sz="0" w:space="0" w:color="auto"/>
        <w:right w:val="none" w:sz="0" w:space="0" w:color="auto"/>
      </w:divBdr>
    </w:div>
    <w:div w:id="1143353877">
      <w:bodyDiv w:val="1"/>
      <w:marLeft w:val="0"/>
      <w:marRight w:val="0"/>
      <w:marTop w:val="0"/>
      <w:marBottom w:val="0"/>
      <w:divBdr>
        <w:top w:val="none" w:sz="0" w:space="0" w:color="auto"/>
        <w:left w:val="none" w:sz="0" w:space="0" w:color="auto"/>
        <w:bottom w:val="none" w:sz="0" w:space="0" w:color="auto"/>
        <w:right w:val="none" w:sz="0" w:space="0" w:color="auto"/>
      </w:divBdr>
    </w:div>
    <w:div w:id="1174295201">
      <w:bodyDiv w:val="1"/>
      <w:marLeft w:val="0"/>
      <w:marRight w:val="0"/>
      <w:marTop w:val="0"/>
      <w:marBottom w:val="0"/>
      <w:divBdr>
        <w:top w:val="none" w:sz="0" w:space="0" w:color="auto"/>
        <w:left w:val="none" w:sz="0" w:space="0" w:color="auto"/>
        <w:bottom w:val="none" w:sz="0" w:space="0" w:color="auto"/>
        <w:right w:val="none" w:sz="0" w:space="0" w:color="auto"/>
      </w:divBdr>
    </w:div>
    <w:div w:id="1209299490">
      <w:bodyDiv w:val="1"/>
      <w:marLeft w:val="0"/>
      <w:marRight w:val="0"/>
      <w:marTop w:val="0"/>
      <w:marBottom w:val="0"/>
      <w:divBdr>
        <w:top w:val="none" w:sz="0" w:space="0" w:color="auto"/>
        <w:left w:val="none" w:sz="0" w:space="0" w:color="auto"/>
        <w:bottom w:val="none" w:sz="0" w:space="0" w:color="auto"/>
        <w:right w:val="none" w:sz="0" w:space="0" w:color="auto"/>
      </w:divBdr>
    </w:div>
    <w:div w:id="1277719164">
      <w:bodyDiv w:val="1"/>
      <w:marLeft w:val="0"/>
      <w:marRight w:val="0"/>
      <w:marTop w:val="0"/>
      <w:marBottom w:val="0"/>
      <w:divBdr>
        <w:top w:val="none" w:sz="0" w:space="0" w:color="auto"/>
        <w:left w:val="none" w:sz="0" w:space="0" w:color="auto"/>
        <w:bottom w:val="none" w:sz="0" w:space="0" w:color="auto"/>
        <w:right w:val="none" w:sz="0" w:space="0" w:color="auto"/>
      </w:divBdr>
    </w:div>
    <w:div w:id="1728457170">
      <w:bodyDiv w:val="1"/>
      <w:marLeft w:val="0"/>
      <w:marRight w:val="0"/>
      <w:marTop w:val="0"/>
      <w:marBottom w:val="0"/>
      <w:divBdr>
        <w:top w:val="none" w:sz="0" w:space="0" w:color="auto"/>
        <w:left w:val="none" w:sz="0" w:space="0" w:color="auto"/>
        <w:bottom w:val="none" w:sz="0" w:space="0" w:color="auto"/>
        <w:right w:val="none" w:sz="0" w:space="0" w:color="auto"/>
      </w:divBdr>
      <w:divsChild>
        <w:div w:id="704407611">
          <w:marLeft w:val="0"/>
          <w:marRight w:val="0"/>
          <w:marTop w:val="0"/>
          <w:marBottom w:val="0"/>
          <w:divBdr>
            <w:top w:val="none" w:sz="0" w:space="0" w:color="auto"/>
            <w:left w:val="none" w:sz="0" w:space="0" w:color="auto"/>
            <w:bottom w:val="none" w:sz="0" w:space="0" w:color="auto"/>
            <w:right w:val="none" w:sz="0" w:space="0" w:color="auto"/>
          </w:divBdr>
        </w:div>
        <w:div w:id="1360471064">
          <w:marLeft w:val="0"/>
          <w:marRight w:val="0"/>
          <w:marTop w:val="270"/>
          <w:marBottom w:val="0"/>
          <w:divBdr>
            <w:top w:val="none" w:sz="0" w:space="0" w:color="auto"/>
            <w:left w:val="none" w:sz="0" w:space="0" w:color="auto"/>
            <w:bottom w:val="none" w:sz="0" w:space="0" w:color="auto"/>
            <w:right w:val="none" w:sz="0" w:space="0" w:color="auto"/>
          </w:divBdr>
        </w:div>
        <w:div w:id="819536137">
          <w:marLeft w:val="0"/>
          <w:marRight w:val="0"/>
          <w:marTop w:val="270"/>
          <w:marBottom w:val="0"/>
          <w:divBdr>
            <w:top w:val="none" w:sz="0" w:space="0" w:color="auto"/>
            <w:left w:val="none" w:sz="0" w:space="0" w:color="auto"/>
            <w:bottom w:val="none" w:sz="0" w:space="0" w:color="auto"/>
            <w:right w:val="none" w:sz="0" w:space="0" w:color="auto"/>
          </w:divBdr>
        </w:div>
      </w:divsChild>
    </w:div>
    <w:div w:id="2091123036">
      <w:bodyDiv w:val="1"/>
      <w:marLeft w:val="0"/>
      <w:marRight w:val="0"/>
      <w:marTop w:val="0"/>
      <w:marBottom w:val="0"/>
      <w:divBdr>
        <w:top w:val="none" w:sz="0" w:space="0" w:color="auto"/>
        <w:left w:val="none" w:sz="0" w:space="0" w:color="auto"/>
        <w:bottom w:val="none" w:sz="0" w:space="0" w:color="auto"/>
        <w:right w:val="none" w:sz="0" w:space="0" w:color="auto"/>
      </w:divBdr>
    </w:div>
    <w:div w:id="210337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CB43E-6FAE-49B4-A147-79E28332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613</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Молдабеков Марат</dc:creator>
  <cp:keywords/>
  <dc:description/>
  <cp:lastModifiedBy>Пользователь</cp:lastModifiedBy>
  <cp:revision>85</cp:revision>
  <cp:lastPrinted>2024-02-22T04:18:00Z</cp:lastPrinted>
  <dcterms:created xsi:type="dcterms:W3CDTF">2023-09-21T02:42:00Z</dcterms:created>
  <dcterms:modified xsi:type="dcterms:W3CDTF">2024-04-30T09:49:00Z</dcterms:modified>
</cp:coreProperties>
</file>